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E13E" w14:textId="77777777" w:rsidR="00F05E6A" w:rsidRDefault="00B90AC1" w:rsidP="00524003">
      <w:pPr>
        <w:spacing w:before="480"/>
        <w:jc w:val="center"/>
        <w:rPr>
          <w:rFonts w:ascii="Avenir" w:hAnsi="Avenir"/>
          <w:b/>
          <w:sz w:val="36"/>
        </w:rPr>
      </w:pPr>
      <w:r w:rsidRPr="00F05E6A">
        <w:rPr>
          <w:rFonts w:ascii="Avenir" w:hAnsi="Avenir"/>
          <w:b/>
          <w:sz w:val="36"/>
        </w:rPr>
        <w:t xml:space="preserve">Section 504 Evaluation Summary and </w:t>
      </w:r>
    </w:p>
    <w:p w14:paraId="5D7CDD7D" w14:textId="2CBAE230" w:rsidR="000876EE" w:rsidRPr="00F05E6A" w:rsidRDefault="00B90AC1" w:rsidP="00C1031F">
      <w:pPr>
        <w:spacing w:line="480" w:lineRule="auto"/>
        <w:jc w:val="center"/>
        <w:rPr>
          <w:rFonts w:ascii="Avenir" w:hAnsi="Avenir"/>
          <w:b/>
          <w:sz w:val="36"/>
        </w:rPr>
      </w:pPr>
      <w:r w:rsidRPr="00F05E6A">
        <w:rPr>
          <w:rFonts w:ascii="Avenir" w:hAnsi="Avenir"/>
          <w:b/>
          <w:sz w:val="36"/>
        </w:rPr>
        <w:t>Determination of Eligibility</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725"/>
        <w:gridCol w:w="180"/>
        <w:gridCol w:w="1884"/>
        <w:gridCol w:w="547"/>
        <w:gridCol w:w="83"/>
        <w:gridCol w:w="1444"/>
        <w:gridCol w:w="810"/>
        <w:gridCol w:w="535"/>
        <w:gridCol w:w="1174"/>
        <w:gridCol w:w="360"/>
        <w:gridCol w:w="455"/>
        <w:gridCol w:w="1079"/>
      </w:tblGrid>
      <w:tr w:rsidR="008315CA" w14:paraId="6EF97ADE" w14:textId="77777777" w:rsidTr="00091070">
        <w:trPr>
          <w:trHeight w:val="432"/>
        </w:trPr>
        <w:tc>
          <w:tcPr>
            <w:tcW w:w="1619" w:type="dxa"/>
            <w:gridSpan w:val="2"/>
          </w:tcPr>
          <w:p w14:paraId="1A49DD6D" w14:textId="77777777" w:rsidR="008315CA" w:rsidRPr="0030234D" w:rsidRDefault="008315CA" w:rsidP="00B90AC1">
            <w:pPr>
              <w:rPr>
                <w:sz w:val="22"/>
              </w:rPr>
            </w:pPr>
            <w:r w:rsidRPr="0030234D">
              <w:rPr>
                <w:sz w:val="22"/>
              </w:rPr>
              <w:t>Student Name:</w:t>
            </w:r>
          </w:p>
        </w:tc>
        <w:tc>
          <w:tcPr>
            <w:tcW w:w="2694" w:type="dxa"/>
            <w:gridSpan w:val="4"/>
          </w:tcPr>
          <w:p w14:paraId="1EC07059" w14:textId="33CD1A15" w:rsidR="008315CA" w:rsidRPr="0030234D" w:rsidRDefault="0030234D" w:rsidP="00B90AC1">
            <w:pPr>
              <w:rPr>
                <w:sz w:val="22"/>
              </w:rPr>
            </w:pPr>
            <w:r w:rsidRPr="008315CA">
              <w:rPr>
                <w:rFonts w:ascii="Avenir Book" w:hAnsi="Avenir Book"/>
              </w:rPr>
              <w:fldChar w:fldCharType="begin">
                <w:ffData>
                  <w:name w:val="Text1"/>
                  <w:enabled/>
                  <w:calcOnExit w:val="0"/>
                  <w:textInput/>
                </w:ffData>
              </w:fldChar>
            </w:r>
            <w:bookmarkStart w:id="0" w:name="Text1"/>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Pr="008315CA">
              <w:rPr>
                <w:rFonts w:ascii="Avenir Book" w:hAnsi="Avenir Book"/>
              </w:rPr>
              <w:fldChar w:fldCharType="end"/>
            </w:r>
            <w:bookmarkEnd w:id="0"/>
          </w:p>
        </w:tc>
        <w:tc>
          <w:tcPr>
            <w:tcW w:w="1444" w:type="dxa"/>
          </w:tcPr>
          <w:p w14:paraId="57A2C053" w14:textId="77777777" w:rsidR="008315CA" w:rsidRPr="0030234D" w:rsidRDefault="008315CA" w:rsidP="00B90AC1">
            <w:pPr>
              <w:rPr>
                <w:sz w:val="22"/>
              </w:rPr>
            </w:pPr>
            <w:r w:rsidRPr="0030234D">
              <w:rPr>
                <w:sz w:val="22"/>
              </w:rPr>
              <w:t>Date of Birth:</w:t>
            </w:r>
          </w:p>
        </w:tc>
        <w:tc>
          <w:tcPr>
            <w:tcW w:w="1345" w:type="dxa"/>
            <w:gridSpan w:val="2"/>
          </w:tcPr>
          <w:p w14:paraId="19B9209F" w14:textId="43B56128" w:rsidR="008315CA" w:rsidRPr="0030234D" w:rsidRDefault="0030234D" w:rsidP="00B90AC1">
            <w:pPr>
              <w:rPr>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Pr="008315CA">
              <w:rPr>
                <w:rFonts w:ascii="Avenir Book" w:hAnsi="Avenir Book"/>
              </w:rPr>
              <w:fldChar w:fldCharType="end"/>
            </w:r>
          </w:p>
        </w:tc>
        <w:tc>
          <w:tcPr>
            <w:tcW w:w="1534" w:type="dxa"/>
            <w:gridSpan w:val="2"/>
          </w:tcPr>
          <w:p w14:paraId="6E253FE3" w14:textId="77777777" w:rsidR="008315CA" w:rsidRPr="0030234D" w:rsidRDefault="008315CA" w:rsidP="00B90AC1">
            <w:pPr>
              <w:rPr>
                <w:sz w:val="22"/>
              </w:rPr>
            </w:pPr>
            <w:r w:rsidRPr="0030234D">
              <w:rPr>
                <w:sz w:val="22"/>
              </w:rPr>
              <w:t>Meeting Date:</w:t>
            </w:r>
          </w:p>
        </w:tc>
        <w:tc>
          <w:tcPr>
            <w:tcW w:w="1534" w:type="dxa"/>
            <w:gridSpan w:val="2"/>
          </w:tcPr>
          <w:p w14:paraId="2610D649" w14:textId="2EAAA7F1" w:rsidR="008315CA" w:rsidRPr="0030234D" w:rsidRDefault="0030234D" w:rsidP="00B90AC1">
            <w:pPr>
              <w:rPr>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Pr="008315CA">
              <w:rPr>
                <w:rFonts w:ascii="Avenir Book" w:hAnsi="Avenir Book"/>
              </w:rPr>
              <w:fldChar w:fldCharType="end"/>
            </w:r>
          </w:p>
        </w:tc>
      </w:tr>
      <w:tr w:rsidR="008315CA" w14:paraId="2FE487FA" w14:textId="77777777" w:rsidTr="00091070">
        <w:trPr>
          <w:trHeight w:val="297"/>
        </w:trPr>
        <w:tc>
          <w:tcPr>
            <w:tcW w:w="1799" w:type="dxa"/>
            <w:gridSpan w:val="3"/>
          </w:tcPr>
          <w:p w14:paraId="73EB9A5F" w14:textId="77777777" w:rsidR="008315CA" w:rsidRPr="0030234D" w:rsidRDefault="008315CA" w:rsidP="00B90AC1">
            <w:pPr>
              <w:rPr>
                <w:sz w:val="22"/>
              </w:rPr>
            </w:pPr>
            <w:r w:rsidRPr="0030234D">
              <w:rPr>
                <w:sz w:val="22"/>
              </w:rPr>
              <w:t>Student Number:</w:t>
            </w:r>
          </w:p>
        </w:tc>
        <w:tc>
          <w:tcPr>
            <w:tcW w:w="1884" w:type="dxa"/>
          </w:tcPr>
          <w:p w14:paraId="308E14F1" w14:textId="7AAF69CF" w:rsidR="008315CA" w:rsidRPr="0030234D" w:rsidRDefault="0030234D" w:rsidP="00B90AC1">
            <w:pPr>
              <w:rPr>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Pr="008315CA">
              <w:rPr>
                <w:rFonts w:ascii="Avenir Book" w:hAnsi="Avenir Book"/>
              </w:rPr>
              <w:fldChar w:fldCharType="end"/>
            </w:r>
          </w:p>
        </w:tc>
        <w:tc>
          <w:tcPr>
            <w:tcW w:w="547" w:type="dxa"/>
          </w:tcPr>
          <w:p w14:paraId="55C620B7" w14:textId="77777777" w:rsidR="008315CA" w:rsidRPr="0030234D" w:rsidRDefault="008315CA" w:rsidP="00B90AC1">
            <w:pPr>
              <w:rPr>
                <w:sz w:val="22"/>
              </w:rPr>
            </w:pPr>
            <w:r w:rsidRPr="0030234D">
              <w:rPr>
                <w:sz w:val="22"/>
              </w:rPr>
              <w:t>School:</w:t>
            </w:r>
          </w:p>
        </w:tc>
        <w:tc>
          <w:tcPr>
            <w:tcW w:w="4046" w:type="dxa"/>
            <w:gridSpan w:val="5"/>
          </w:tcPr>
          <w:p w14:paraId="2CE1EB0B" w14:textId="2B2B24CB" w:rsidR="008315CA" w:rsidRPr="0030234D" w:rsidRDefault="0030234D" w:rsidP="00B90AC1">
            <w:pPr>
              <w:rPr>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Pr="008315CA">
              <w:rPr>
                <w:rFonts w:ascii="Avenir Book" w:hAnsi="Avenir Book"/>
              </w:rPr>
              <w:fldChar w:fldCharType="end"/>
            </w:r>
          </w:p>
        </w:tc>
        <w:tc>
          <w:tcPr>
            <w:tcW w:w="815" w:type="dxa"/>
            <w:gridSpan w:val="2"/>
          </w:tcPr>
          <w:p w14:paraId="7202C150" w14:textId="77777777" w:rsidR="008315CA" w:rsidRPr="0030234D" w:rsidRDefault="008315CA" w:rsidP="00B90AC1">
            <w:pPr>
              <w:rPr>
                <w:sz w:val="22"/>
              </w:rPr>
            </w:pPr>
            <w:r w:rsidRPr="0030234D">
              <w:rPr>
                <w:sz w:val="22"/>
              </w:rPr>
              <w:t>Grade:</w:t>
            </w:r>
          </w:p>
        </w:tc>
        <w:tc>
          <w:tcPr>
            <w:tcW w:w="1079" w:type="dxa"/>
          </w:tcPr>
          <w:p w14:paraId="6EBEFC5E" w14:textId="7B5F7CC8" w:rsidR="008315CA" w:rsidRPr="0030234D" w:rsidRDefault="0030234D" w:rsidP="00B90AC1">
            <w:pPr>
              <w:rPr>
                <w:sz w:val="22"/>
              </w:rPr>
            </w:pPr>
            <w:r w:rsidRPr="008315CA">
              <w:rPr>
                <w:rFonts w:ascii="Avenir Book" w:hAnsi="Avenir Book"/>
              </w:rPr>
              <w:fldChar w:fldCharType="begin">
                <w:ffData>
                  <w:name w:val="Text1"/>
                  <w:enabled/>
                  <w:calcOnExit w:val="0"/>
                  <w:textInput/>
                </w:ffData>
              </w:fldChar>
            </w:r>
            <w:r w:rsidRPr="008315CA">
              <w:rPr>
                <w:rFonts w:ascii="Avenir Book" w:hAnsi="Avenir Book"/>
              </w:rPr>
              <w:instrText xml:space="preserve"> FORMTEXT </w:instrText>
            </w:r>
            <w:r w:rsidRPr="008315CA">
              <w:rPr>
                <w:rFonts w:ascii="Avenir Book" w:hAnsi="Avenir Book"/>
              </w:rPr>
            </w:r>
            <w:r w:rsidRPr="008315CA">
              <w:rPr>
                <w:rFonts w:ascii="Avenir Book" w:hAnsi="Avenir Book"/>
              </w:rPr>
              <w:fldChar w:fldCharType="separate"/>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005A0C7E">
              <w:rPr>
                <w:rFonts w:ascii="Avenir Book" w:hAnsi="Avenir Book"/>
                <w:noProof/>
              </w:rPr>
              <w:t> </w:t>
            </w:r>
            <w:r w:rsidRPr="008315CA">
              <w:rPr>
                <w:rFonts w:ascii="Avenir Book" w:hAnsi="Avenir Book"/>
              </w:rPr>
              <w:fldChar w:fldCharType="end"/>
            </w:r>
          </w:p>
        </w:tc>
      </w:tr>
      <w:tr w:rsidR="008315CA" w14:paraId="2E8F19DF" w14:textId="77777777" w:rsidTr="00091070">
        <w:trPr>
          <w:trHeight w:val="1224"/>
        </w:trPr>
        <w:tc>
          <w:tcPr>
            <w:tcW w:w="10170" w:type="dxa"/>
            <w:gridSpan w:val="13"/>
          </w:tcPr>
          <w:p w14:paraId="6D4155F6" w14:textId="77777777" w:rsidR="008315CA" w:rsidRDefault="008315CA" w:rsidP="0084434D">
            <w:pPr>
              <w:pStyle w:val="Heading1"/>
              <w:spacing w:before="120"/>
            </w:pPr>
            <w:r>
              <w:t>Sources of Data</w:t>
            </w:r>
          </w:p>
          <w:p w14:paraId="130B517B" w14:textId="1ADC5373" w:rsidR="00964F76" w:rsidRDefault="00964F76" w:rsidP="00964F76">
            <w:pPr>
              <w:spacing w:line="276" w:lineRule="auto"/>
              <w:rPr>
                <w:rFonts w:cs="Arial"/>
                <w:sz w:val="22"/>
              </w:rPr>
            </w:pPr>
            <w:r w:rsidRPr="00F05E6A">
              <w:rPr>
                <w:rFonts w:cs="Arial"/>
                <w:sz w:val="22"/>
              </w:rPr>
              <w:fldChar w:fldCharType="begin">
                <w:ffData>
                  <w:name w:val="Check3"/>
                  <w:enabled/>
                  <w:calcOnExit w:val="0"/>
                  <w:checkBox>
                    <w:sizeAuto/>
                    <w:default w:val="0"/>
                  </w:checkBox>
                </w:ffData>
              </w:fldChar>
            </w:r>
            <w:r w:rsidRPr="00F05E6A">
              <w:rPr>
                <w:rFonts w:cs="Arial"/>
                <w:sz w:val="22"/>
              </w:rPr>
              <w:instrText xml:space="preserve"> FORMCHECKBOX </w:instrText>
            </w:r>
            <w:r w:rsidR="00064B3B">
              <w:rPr>
                <w:rFonts w:cs="Arial"/>
                <w:sz w:val="22"/>
              </w:rPr>
            </w:r>
            <w:r w:rsidR="00064B3B">
              <w:rPr>
                <w:rFonts w:cs="Arial"/>
                <w:sz w:val="22"/>
              </w:rPr>
              <w:fldChar w:fldCharType="separate"/>
            </w:r>
            <w:r w:rsidRPr="00F05E6A">
              <w:rPr>
                <w:rFonts w:cs="Arial"/>
                <w:sz w:val="22"/>
              </w:rPr>
              <w:fldChar w:fldCharType="end"/>
            </w:r>
            <w:r w:rsidRPr="00F05E6A">
              <w:rPr>
                <w:rFonts w:cs="Arial"/>
                <w:sz w:val="22"/>
              </w:rPr>
              <w:t xml:space="preserve"> Achievement Tests</w:t>
            </w:r>
            <w:r>
              <w:rPr>
                <w:rFonts w:cs="Arial"/>
                <w:sz w:val="22"/>
              </w:rPr>
              <w:tab/>
            </w:r>
            <w:r w:rsidRPr="00F05E6A">
              <w:rPr>
                <w:rFonts w:cs="Arial"/>
                <w:sz w:val="22"/>
              </w:rPr>
              <w:fldChar w:fldCharType="begin">
                <w:ffData>
                  <w:name w:val="Check3"/>
                  <w:enabled/>
                  <w:calcOnExit w:val="0"/>
                  <w:checkBox>
                    <w:sizeAuto/>
                    <w:default w:val="0"/>
                    <w:checked w:val="0"/>
                  </w:checkBox>
                </w:ffData>
              </w:fldChar>
            </w:r>
            <w:r w:rsidRPr="00F05E6A">
              <w:rPr>
                <w:rFonts w:cs="Arial"/>
                <w:sz w:val="22"/>
              </w:rPr>
              <w:instrText xml:space="preserve"> FORMCHECKBOX </w:instrText>
            </w:r>
            <w:r w:rsidR="009926A7" w:rsidRPr="00F05E6A">
              <w:rPr>
                <w:rFonts w:cs="Arial"/>
                <w:sz w:val="22"/>
              </w:rPr>
            </w:r>
            <w:r w:rsidR="00064B3B">
              <w:rPr>
                <w:rFonts w:cs="Arial"/>
                <w:sz w:val="22"/>
              </w:rPr>
              <w:fldChar w:fldCharType="separate"/>
            </w:r>
            <w:r w:rsidRPr="00F05E6A">
              <w:rPr>
                <w:rFonts w:cs="Arial"/>
                <w:sz w:val="22"/>
              </w:rPr>
              <w:fldChar w:fldCharType="end"/>
            </w:r>
            <w:r w:rsidRPr="00F05E6A">
              <w:rPr>
                <w:rFonts w:cs="Arial"/>
                <w:sz w:val="22"/>
              </w:rPr>
              <w:t xml:space="preserve"> Grades</w:t>
            </w:r>
            <w:r w:rsidRPr="00F05E6A">
              <w:rPr>
                <w:rFonts w:cs="Arial"/>
                <w:sz w:val="22"/>
              </w:rPr>
              <w:tab/>
            </w:r>
            <w:r>
              <w:rPr>
                <w:rFonts w:cs="Arial"/>
                <w:sz w:val="22"/>
              </w:rPr>
              <w:tab/>
            </w:r>
            <w:r w:rsidRPr="00F05E6A">
              <w:rPr>
                <w:rFonts w:cs="Arial"/>
                <w:sz w:val="22"/>
              </w:rPr>
              <w:fldChar w:fldCharType="begin">
                <w:ffData>
                  <w:name w:val="Check3"/>
                  <w:enabled/>
                  <w:calcOnExit w:val="0"/>
                  <w:checkBox>
                    <w:sizeAuto/>
                    <w:default w:val="0"/>
                  </w:checkBox>
                </w:ffData>
              </w:fldChar>
            </w:r>
            <w:r w:rsidRPr="00F05E6A">
              <w:rPr>
                <w:rFonts w:cs="Arial"/>
                <w:sz w:val="22"/>
              </w:rPr>
              <w:instrText xml:space="preserve"> FORMCHECKBOX </w:instrText>
            </w:r>
            <w:r w:rsidR="00064B3B">
              <w:rPr>
                <w:rFonts w:cs="Arial"/>
                <w:sz w:val="22"/>
              </w:rPr>
            </w:r>
            <w:r w:rsidR="00064B3B">
              <w:rPr>
                <w:rFonts w:cs="Arial"/>
                <w:sz w:val="22"/>
              </w:rPr>
              <w:fldChar w:fldCharType="separate"/>
            </w:r>
            <w:r w:rsidRPr="00F05E6A">
              <w:rPr>
                <w:rFonts w:cs="Arial"/>
                <w:sz w:val="22"/>
              </w:rPr>
              <w:fldChar w:fldCharType="end"/>
            </w:r>
            <w:r w:rsidRPr="00F05E6A">
              <w:rPr>
                <w:rFonts w:cs="Arial"/>
                <w:sz w:val="22"/>
              </w:rPr>
              <w:t xml:space="preserve"> Medical Reports </w:t>
            </w:r>
            <w:r w:rsidRPr="00F05E6A">
              <w:rPr>
                <w:rFonts w:cs="Arial"/>
                <w:sz w:val="22"/>
              </w:rPr>
              <w:tab/>
            </w:r>
            <w:r w:rsidRPr="00F05E6A">
              <w:rPr>
                <w:rFonts w:cs="Arial"/>
                <w:sz w:val="22"/>
              </w:rPr>
              <w:fldChar w:fldCharType="begin">
                <w:ffData>
                  <w:name w:val="Check3"/>
                  <w:enabled/>
                  <w:calcOnExit w:val="0"/>
                  <w:checkBox>
                    <w:sizeAuto/>
                    <w:default w:val="0"/>
                  </w:checkBox>
                </w:ffData>
              </w:fldChar>
            </w:r>
            <w:r w:rsidRPr="00F05E6A">
              <w:rPr>
                <w:rFonts w:cs="Arial"/>
                <w:sz w:val="22"/>
              </w:rPr>
              <w:instrText xml:space="preserve"> FORMCHECKBOX </w:instrText>
            </w:r>
            <w:r w:rsidR="00064B3B">
              <w:rPr>
                <w:rFonts w:cs="Arial"/>
                <w:sz w:val="22"/>
              </w:rPr>
            </w:r>
            <w:r w:rsidR="00064B3B">
              <w:rPr>
                <w:rFonts w:cs="Arial"/>
                <w:sz w:val="22"/>
              </w:rPr>
              <w:fldChar w:fldCharType="separate"/>
            </w:r>
            <w:r w:rsidRPr="00F05E6A">
              <w:rPr>
                <w:rFonts w:cs="Arial"/>
                <w:sz w:val="22"/>
              </w:rPr>
              <w:fldChar w:fldCharType="end"/>
            </w:r>
            <w:r w:rsidRPr="00F05E6A">
              <w:rPr>
                <w:rFonts w:cs="Arial"/>
                <w:sz w:val="22"/>
              </w:rPr>
              <w:t xml:space="preserve"> Parent Report </w:t>
            </w:r>
            <w:r w:rsidRPr="00F05E6A">
              <w:rPr>
                <w:rFonts w:cs="Arial"/>
                <w:sz w:val="22"/>
              </w:rPr>
              <w:tab/>
            </w:r>
          </w:p>
          <w:p w14:paraId="2500E648" w14:textId="2DB94069" w:rsidR="008315CA" w:rsidRPr="00964F76" w:rsidRDefault="00964F76" w:rsidP="00932AB9">
            <w:pPr>
              <w:spacing w:line="276" w:lineRule="auto"/>
              <w:rPr>
                <w:rFonts w:cs="Arial"/>
                <w:sz w:val="22"/>
              </w:rPr>
            </w:pPr>
            <w:r w:rsidRPr="00F05E6A">
              <w:rPr>
                <w:rFonts w:cs="Arial"/>
                <w:sz w:val="22"/>
              </w:rPr>
              <w:fldChar w:fldCharType="begin">
                <w:ffData>
                  <w:name w:val="Check3"/>
                  <w:enabled/>
                  <w:calcOnExit w:val="0"/>
                  <w:checkBox>
                    <w:sizeAuto/>
                    <w:default w:val="0"/>
                  </w:checkBox>
                </w:ffData>
              </w:fldChar>
            </w:r>
            <w:r w:rsidRPr="00F05E6A">
              <w:rPr>
                <w:rFonts w:cs="Arial"/>
                <w:sz w:val="22"/>
              </w:rPr>
              <w:instrText xml:space="preserve"> FORMCHECKBOX </w:instrText>
            </w:r>
            <w:r w:rsidR="00064B3B">
              <w:rPr>
                <w:rFonts w:cs="Arial"/>
                <w:sz w:val="22"/>
              </w:rPr>
            </w:r>
            <w:r w:rsidR="00064B3B">
              <w:rPr>
                <w:rFonts w:cs="Arial"/>
                <w:sz w:val="22"/>
              </w:rPr>
              <w:fldChar w:fldCharType="separate"/>
            </w:r>
            <w:r w:rsidRPr="00F05E6A">
              <w:rPr>
                <w:rFonts w:cs="Arial"/>
                <w:sz w:val="22"/>
              </w:rPr>
              <w:fldChar w:fldCharType="end"/>
            </w:r>
            <w:r w:rsidRPr="00F05E6A">
              <w:rPr>
                <w:rFonts w:cs="Arial"/>
                <w:sz w:val="22"/>
              </w:rPr>
              <w:t xml:space="preserve"> School Records </w:t>
            </w:r>
            <w:r>
              <w:rPr>
                <w:rFonts w:cs="Arial"/>
                <w:sz w:val="22"/>
              </w:rPr>
              <w:tab/>
            </w:r>
            <w:r w:rsidRPr="00F05E6A">
              <w:rPr>
                <w:rFonts w:cs="Arial"/>
                <w:sz w:val="22"/>
              </w:rPr>
              <w:fldChar w:fldCharType="begin">
                <w:ffData>
                  <w:name w:val="Check3"/>
                  <w:enabled/>
                  <w:calcOnExit w:val="0"/>
                  <w:checkBox>
                    <w:sizeAuto/>
                    <w:default w:val="0"/>
                    <w:checked w:val="0"/>
                  </w:checkBox>
                </w:ffData>
              </w:fldChar>
            </w:r>
            <w:bookmarkStart w:id="1" w:name="Check3"/>
            <w:r w:rsidRPr="00F05E6A">
              <w:rPr>
                <w:rFonts w:cs="Arial"/>
                <w:sz w:val="22"/>
              </w:rPr>
              <w:instrText xml:space="preserve"> FORMCHECKBOX </w:instrText>
            </w:r>
            <w:r w:rsidR="009926A7" w:rsidRPr="00F05E6A">
              <w:rPr>
                <w:rFonts w:cs="Arial"/>
                <w:sz w:val="22"/>
              </w:rPr>
            </w:r>
            <w:r w:rsidR="00064B3B">
              <w:rPr>
                <w:rFonts w:cs="Arial"/>
                <w:sz w:val="22"/>
              </w:rPr>
              <w:fldChar w:fldCharType="separate"/>
            </w:r>
            <w:r w:rsidRPr="00F05E6A">
              <w:rPr>
                <w:rFonts w:cs="Arial"/>
                <w:sz w:val="22"/>
              </w:rPr>
              <w:fldChar w:fldCharType="end"/>
            </w:r>
            <w:bookmarkEnd w:id="1"/>
            <w:r w:rsidRPr="00F05E6A">
              <w:rPr>
                <w:rFonts w:cs="Arial"/>
                <w:sz w:val="22"/>
              </w:rPr>
              <w:t xml:space="preserve"> Teacher(s) Report </w:t>
            </w:r>
            <w:r w:rsidRPr="00F05E6A">
              <w:rPr>
                <w:rFonts w:cs="Arial"/>
                <w:sz w:val="22"/>
              </w:rPr>
              <w:tab/>
            </w:r>
            <w:r w:rsidRPr="00F05E6A">
              <w:rPr>
                <w:rFonts w:cs="Arial"/>
                <w:sz w:val="22"/>
              </w:rPr>
              <w:fldChar w:fldCharType="begin">
                <w:ffData>
                  <w:name w:val="Check3"/>
                  <w:enabled/>
                  <w:calcOnExit w:val="0"/>
                  <w:checkBox>
                    <w:sizeAuto/>
                    <w:default w:val="0"/>
                  </w:checkBox>
                </w:ffData>
              </w:fldChar>
            </w:r>
            <w:r w:rsidRPr="00F05E6A">
              <w:rPr>
                <w:rFonts w:cs="Arial"/>
                <w:sz w:val="22"/>
              </w:rPr>
              <w:instrText xml:space="preserve"> FORMCHECKBOX </w:instrText>
            </w:r>
            <w:r w:rsidR="00064B3B">
              <w:rPr>
                <w:rFonts w:cs="Arial"/>
                <w:sz w:val="22"/>
              </w:rPr>
            </w:r>
            <w:r w:rsidR="00064B3B">
              <w:rPr>
                <w:rFonts w:cs="Arial"/>
                <w:sz w:val="22"/>
              </w:rPr>
              <w:fldChar w:fldCharType="separate"/>
            </w:r>
            <w:r w:rsidRPr="00F05E6A">
              <w:rPr>
                <w:rFonts w:cs="Arial"/>
                <w:sz w:val="22"/>
              </w:rPr>
              <w:fldChar w:fldCharType="end"/>
            </w:r>
            <w:r w:rsidRPr="00F05E6A">
              <w:rPr>
                <w:rFonts w:cs="Arial"/>
                <w:sz w:val="22"/>
              </w:rPr>
              <w:t xml:space="preserve"> Work Samples </w:t>
            </w:r>
            <w:r w:rsidRPr="00F05E6A">
              <w:rPr>
                <w:rFonts w:cs="Arial"/>
                <w:sz w:val="22"/>
              </w:rPr>
              <w:tab/>
            </w:r>
            <w:r w:rsidRPr="00F05E6A">
              <w:rPr>
                <w:rFonts w:cs="Arial"/>
                <w:sz w:val="22"/>
              </w:rPr>
              <w:fldChar w:fldCharType="begin">
                <w:ffData>
                  <w:name w:val="Check3"/>
                  <w:enabled/>
                  <w:calcOnExit w:val="0"/>
                  <w:checkBox>
                    <w:sizeAuto/>
                    <w:default w:val="0"/>
                  </w:checkBox>
                </w:ffData>
              </w:fldChar>
            </w:r>
            <w:r w:rsidRPr="00F05E6A">
              <w:rPr>
                <w:rFonts w:cs="Arial"/>
                <w:sz w:val="22"/>
              </w:rPr>
              <w:instrText xml:space="preserve"> FORMCHECKBOX </w:instrText>
            </w:r>
            <w:r w:rsidR="00064B3B">
              <w:rPr>
                <w:rFonts w:cs="Arial"/>
                <w:sz w:val="22"/>
              </w:rPr>
            </w:r>
            <w:r w:rsidR="00064B3B">
              <w:rPr>
                <w:rFonts w:cs="Arial"/>
                <w:sz w:val="22"/>
              </w:rPr>
              <w:fldChar w:fldCharType="separate"/>
            </w:r>
            <w:r w:rsidRPr="00F05E6A">
              <w:rPr>
                <w:rFonts w:cs="Arial"/>
                <w:sz w:val="22"/>
              </w:rPr>
              <w:fldChar w:fldCharType="end"/>
            </w:r>
            <w:r w:rsidRPr="00F05E6A">
              <w:rPr>
                <w:rFonts w:cs="Arial"/>
                <w:sz w:val="22"/>
              </w:rPr>
              <w:t xml:space="preserve"> Other </w:t>
            </w:r>
            <w:r w:rsidRPr="00F05E6A">
              <w:rPr>
                <w:rFonts w:ascii="Avenir Book" w:hAnsi="Avenir Book"/>
                <w:sz w:val="22"/>
              </w:rPr>
              <w:fldChar w:fldCharType="begin">
                <w:ffData>
                  <w:name w:val="Text1"/>
                  <w:enabled/>
                  <w:calcOnExit w:val="0"/>
                  <w:textInput/>
                </w:ffData>
              </w:fldChar>
            </w:r>
            <w:r w:rsidRPr="00F05E6A">
              <w:rPr>
                <w:rFonts w:ascii="Avenir Book" w:hAnsi="Avenir Book"/>
                <w:sz w:val="22"/>
              </w:rPr>
              <w:instrText xml:space="preserve"> FORMTEXT </w:instrText>
            </w:r>
            <w:r w:rsidRPr="00F05E6A">
              <w:rPr>
                <w:rFonts w:ascii="Avenir Book" w:hAnsi="Avenir Book"/>
                <w:sz w:val="22"/>
              </w:rPr>
            </w:r>
            <w:r w:rsidRPr="00F05E6A">
              <w:rPr>
                <w:rFonts w:ascii="Avenir Book" w:hAnsi="Avenir Book"/>
                <w:sz w:val="22"/>
              </w:rPr>
              <w:fldChar w:fldCharType="separate"/>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Pr="00F05E6A">
              <w:rPr>
                <w:rFonts w:ascii="Avenir Book" w:hAnsi="Avenir Book"/>
                <w:sz w:val="22"/>
              </w:rPr>
              <w:fldChar w:fldCharType="end"/>
            </w:r>
          </w:p>
        </w:tc>
      </w:tr>
      <w:tr w:rsidR="008315CA" w14:paraId="21388C4B" w14:textId="77777777" w:rsidTr="00091070">
        <w:trPr>
          <w:trHeight w:val="927"/>
        </w:trPr>
        <w:tc>
          <w:tcPr>
            <w:tcW w:w="10170" w:type="dxa"/>
            <w:gridSpan w:val="13"/>
          </w:tcPr>
          <w:p w14:paraId="42E03EF4" w14:textId="4BE547AF" w:rsidR="008315CA" w:rsidRPr="008315CA" w:rsidRDefault="0084434D" w:rsidP="00C1031F">
            <w:pPr>
              <w:pStyle w:val="Heading1"/>
              <w:spacing w:line="216" w:lineRule="auto"/>
            </w:pPr>
            <w:r>
              <w:t>Evaluation Summary</w:t>
            </w:r>
          </w:p>
          <w:p w14:paraId="2FDBE04C" w14:textId="77777777" w:rsidR="008315CA" w:rsidRPr="00F05E6A" w:rsidRDefault="008315CA" w:rsidP="00C1031F">
            <w:pPr>
              <w:spacing w:line="216" w:lineRule="auto"/>
              <w:rPr>
                <w:rFonts w:ascii="Avenir" w:hAnsi="Avenir"/>
              </w:rPr>
            </w:pPr>
            <w:r w:rsidRPr="00F05E6A">
              <w:rPr>
                <w:rFonts w:ascii="Avenir" w:hAnsi="Avenir" w:cs="Arial"/>
                <w:sz w:val="22"/>
              </w:rPr>
              <w:t>Based on evaluation data gathered from a variety of sources, answer the following questions to determine Section 504 eligibility.</w:t>
            </w:r>
          </w:p>
        </w:tc>
      </w:tr>
      <w:tr w:rsidR="00EE673B" w14:paraId="27AED18C" w14:textId="77777777" w:rsidTr="00091070">
        <w:trPr>
          <w:trHeight w:val="1115"/>
        </w:trPr>
        <w:tc>
          <w:tcPr>
            <w:tcW w:w="894" w:type="dxa"/>
            <w:vMerge w:val="restart"/>
          </w:tcPr>
          <w:p w14:paraId="116AD411" w14:textId="2709F0BB" w:rsidR="00EE673B" w:rsidRPr="00CF454D" w:rsidRDefault="00EE673B" w:rsidP="00B90AC1">
            <w:pPr>
              <w:rPr>
                <w:rFonts w:cs="Arial"/>
              </w:rPr>
            </w:pPr>
            <w:r w:rsidRPr="00CF454D">
              <w:rPr>
                <w:rFonts w:cs="Arial"/>
              </w:rPr>
              <w:fldChar w:fldCharType="begin">
                <w:ffData>
                  <w:name w:val="Check1"/>
                  <w:enabled/>
                  <w:calcOnExit w:val="0"/>
                  <w:checkBox>
                    <w:sizeAuto/>
                    <w:default w:val="0"/>
                  </w:checkBox>
                </w:ffData>
              </w:fldChar>
            </w:r>
            <w:bookmarkStart w:id="2" w:name="Check1"/>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bookmarkEnd w:id="2"/>
            <w:r w:rsidRPr="00CF454D">
              <w:rPr>
                <w:rFonts w:cs="Arial"/>
              </w:rPr>
              <w:t xml:space="preserve"> Yes</w:t>
            </w:r>
          </w:p>
        </w:tc>
        <w:tc>
          <w:tcPr>
            <w:tcW w:w="905" w:type="dxa"/>
            <w:gridSpan w:val="2"/>
            <w:vMerge w:val="restart"/>
          </w:tcPr>
          <w:p w14:paraId="4A565A34" w14:textId="135ADBCD" w:rsidR="00EE673B" w:rsidRPr="00CF454D" w:rsidRDefault="00EE673B" w:rsidP="00B90AC1">
            <w:pPr>
              <w:rPr>
                <w:rFonts w:cs="Arial"/>
              </w:rPr>
            </w:pPr>
            <w:r w:rsidRPr="00CF454D">
              <w:rPr>
                <w:rFonts w:cs="Arial"/>
              </w:rPr>
              <w:fldChar w:fldCharType="begin">
                <w:ffData>
                  <w:name w:val="Check2"/>
                  <w:enabled/>
                  <w:calcOnExit w:val="0"/>
                  <w:checkBox>
                    <w:sizeAuto/>
                    <w:default w:val="0"/>
                  </w:checkBox>
                </w:ffData>
              </w:fldChar>
            </w:r>
            <w:bookmarkStart w:id="3" w:name="Check2"/>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bookmarkEnd w:id="3"/>
            <w:r w:rsidRPr="00CF454D">
              <w:rPr>
                <w:rFonts w:cs="Arial"/>
              </w:rPr>
              <w:t xml:space="preserve"> No</w:t>
            </w:r>
          </w:p>
        </w:tc>
        <w:tc>
          <w:tcPr>
            <w:tcW w:w="8371" w:type="dxa"/>
            <w:gridSpan w:val="10"/>
          </w:tcPr>
          <w:p w14:paraId="642CD9DD" w14:textId="22E905B2" w:rsidR="00EE673B" w:rsidRPr="00964F76" w:rsidRDefault="00EE673B" w:rsidP="00964F76">
            <w:pPr>
              <w:rPr>
                <w:sz w:val="22"/>
              </w:rPr>
            </w:pPr>
            <w:r w:rsidRPr="0030234D">
              <w:rPr>
                <w:rFonts w:cs="Arial"/>
                <w:sz w:val="22"/>
              </w:rPr>
              <w:t>Does the student have a physical or mental impairment? The Section 504 regulations define a “physical or mental impairment” as any mental or physiological disorder or condition, cosmetic disfigurement, or anatomical loss affecting one or more of the following body systems:</w:t>
            </w:r>
          </w:p>
        </w:tc>
      </w:tr>
      <w:tr w:rsidR="00EE673B" w14:paraId="18F979DE" w14:textId="77777777" w:rsidTr="00091070">
        <w:trPr>
          <w:trHeight w:val="1502"/>
        </w:trPr>
        <w:tc>
          <w:tcPr>
            <w:tcW w:w="894" w:type="dxa"/>
            <w:vMerge/>
          </w:tcPr>
          <w:p w14:paraId="5A473F68" w14:textId="77777777" w:rsidR="00EE673B" w:rsidRPr="00CF454D" w:rsidRDefault="00EE673B" w:rsidP="00B90AC1">
            <w:pPr>
              <w:rPr>
                <w:rFonts w:cs="Arial"/>
              </w:rPr>
            </w:pPr>
          </w:p>
        </w:tc>
        <w:tc>
          <w:tcPr>
            <w:tcW w:w="905" w:type="dxa"/>
            <w:gridSpan w:val="2"/>
            <w:vMerge/>
          </w:tcPr>
          <w:p w14:paraId="7A584C66" w14:textId="77777777" w:rsidR="00EE673B" w:rsidRPr="00CF454D" w:rsidRDefault="00EE673B" w:rsidP="00B90AC1">
            <w:pPr>
              <w:rPr>
                <w:rFonts w:cs="Arial"/>
              </w:rPr>
            </w:pPr>
          </w:p>
        </w:tc>
        <w:tc>
          <w:tcPr>
            <w:tcW w:w="2431" w:type="dxa"/>
            <w:gridSpan w:val="2"/>
          </w:tcPr>
          <w:p w14:paraId="30D5BB73" w14:textId="161A96BF"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neurological</w:t>
            </w:r>
          </w:p>
          <w:p w14:paraId="43B337DA" w14:textId="02A9AC90"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musculoskeletal</w:t>
            </w:r>
          </w:p>
          <w:p w14:paraId="57781641" w14:textId="3BA4F656"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special sense organs </w:t>
            </w:r>
          </w:p>
          <w:p w14:paraId="31D5D8B8" w14:textId="6A8449DD"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00091070">
              <w:rPr>
                <w:rFonts w:cs="Arial"/>
                <w:sz w:val="21"/>
                <w:szCs w:val="21"/>
              </w:rPr>
              <w:t xml:space="preserve"> </w:t>
            </w:r>
            <w:r w:rsidRPr="00EE673B">
              <w:rPr>
                <w:rFonts w:cs="Arial"/>
                <w:sz w:val="21"/>
                <w:szCs w:val="21"/>
              </w:rPr>
              <w:t>cardiovascular</w:t>
            </w:r>
          </w:p>
          <w:p w14:paraId="38CAA7FF" w14:textId="13620341"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00091070">
              <w:rPr>
                <w:rFonts w:cs="Arial"/>
                <w:sz w:val="21"/>
                <w:szCs w:val="21"/>
              </w:rPr>
              <w:t xml:space="preserve"> </w:t>
            </w:r>
            <w:r w:rsidRPr="00EE673B">
              <w:rPr>
                <w:rFonts w:cs="Arial"/>
                <w:sz w:val="21"/>
                <w:szCs w:val="21"/>
              </w:rPr>
              <w:t xml:space="preserve">reproductive </w:t>
            </w:r>
          </w:p>
          <w:p w14:paraId="6393EE8F" w14:textId="1776740C"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digestive</w:t>
            </w:r>
          </w:p>
        </w:tc>
        <w:tc>
          <w:tcPr>
            <w:tcW w:w="2337" w:type="dxa"/>
            <w:gridSpan w:val="3"/>
          </w:tcPr>
          <w:p w14:paraId="2E1607C1" w14:textId="05AA6F7B"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genito-urinary</w:t>
            </w:r>
          </w:p>
          <w:p w14:paraId="1E344E7B" w14:textId="2E0FA21A"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hemic and lymphatic</w:t>
            </w:r>
          </w:p>
          <w:p w14:paraId="57B39694" w14:textId="7A8D8F0F"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skin</w:t>
            </w:r>
          </w:p>
          <w:p w14:paraId="1FA49A10" w14:textId="1C46EA82"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endocrine</w:t>
            </w:r>
          </w:p>
          <w:p w14:paraId="0C605871" w14:textId="63D0FBE5"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mental retardation</w:t>
            </w:r>
          </w:p>
          <w:p w14:paraId="3D33C2A9" w14:textId="77777777" w:rsidR="00EE673B" w:rsidRPr="00EE673B" w:rsidRDefault="00EE673B" w:rsidP="00EE673B">
            <w:pPr>
              <w:rPr>
                <w:rFonts w:cs="Arial"/>
                <w:sz w:val="21"/>
                <w:szCs w:val="21"/>
              </w:rPr>
            </w:pPr>
          </w:p>
        </w:tc>
        <w:tc>
          <w:tcPr>
            <w:tcW w:w="3603" w:type="dxa"/>
            <w:gridSpan w:val="5"/>
          </w:tcPr>
          <w:p w14:paraId="6815102B" w14:textId="69894FFB"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Pr>
                <w:rFonts w:cs="Arial"/>
                <w:sz w:val="21"/>
                <w:szCs w:val="21"/>
              </w:rPr>
              <w:t xml:space="preserve"> </w:t>
            </w:r>
            <w:r w:rsidRPr="00EE673B">
              <w:rPr>
                <w:rFonts w:cs="Arial"/>
                <w:sz w:val="21"/>
                <w:szCs w:val="21"/>
              </w:rPr>
              <w:t>respiratory, including speech organs</w:t>
            </w:r>
          </w:p>
          <w:p w14:paraId="4E5A728C" w14:textId="2A1D3819"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organic brain syndrome </w:t>
            </w:r>
          </w:p>
          <w:p w14:paraId="3A4FF110" w14:textId="51C882A3" w:rsidR="00EE673B" w:rsidRP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emotional or mental illness</w:t>
            </w:r>
          </w:p>
          <w:p w14:paraId="38421249" w14:textId="406B7B24" w:rsidR="00EE673B" w:rsidRDefault="00EE673B" w:rsidP="00EE673B">
            <w:pPr>
              <w:rPr>
                <w:rFonts w:cs="Arial"/>
                <w:sz w:val="21"/>
                <w:szCs w:val="21"/>
              </w:rPr>
            </w:pPr>
            <w:r w:rsidRPr="00EE673B">
              <w:rPr>
                <w:rFonts w:cs="Arial"/>
                <w:sz w:val="21"/>
                <w:szCs w:val="21"/>
              </w:rPr>
              <w:fldChar w:fldCharType="begin">
                <w:ffData>
                  <w:name w:val="Check3"/>
                  <w:enabled/>
                  <w:calcOnExit w:val="0"/>
                  <w:checkBox>
                    <w:sizeAuto/>
                    <w:default w:val="0"/>
                  </w:checkBox>
                </w:ffData>
              </w:fldChar>
            </w:r>
            <w:r w:rsidRPr="00EE673B">
              <w:rPr>
                <w:rFonts w:cs="Arial"/>
                <w:sz w:val="21"/>
                <w:szCs w:val="21"/>
              </w:rPr>
              <w:instrText xml:space="preserve"> FORMCHECKBOX </w:instrText>
            </w:r>
            <w:r w:rsidR="00064B3B">
              <w:rPr>
                <w:rFonts w:cs="Arial"/>
                <w:sz w:val="21"/>
                <w:szCs w:val="21"/>
              </w:rPr>
            </w:r>
            <w:r w:rsidR="00064B3B">
              <w:rPr>
                <w:rFonts w:cs="Arial"/>
                <w:sz w:val="21"/>
                <w:szCs w:val="21"/>
              </w:rPr>
              <w:fldChar w:fldCharType="separate"/>
            </w:r>
            <w:r w:rsidRPr="00EE673B">
              <w:rPr>
                <w:rFonts w:cs="Arial"/>
                <w:sz w:val="21"/>
                <w:szCs w:val="21"/>
              </w:rPr>
              <w:fldChar w:fldCharType="end"/>
            </w:r>
            <w:r w:rsidRPr="00EE673B">
              <w:rPr>
                <w:rFonts w:cs="Arial"/>
                <w:sz w:val="21"/>
                <w:szCs w:val="21"/>
              </w:rPr>
              <w:t xml:space="preserve"> specific learning disabilities</w:t>
            </w:r>
          </w:p>
          <w:p w14:paraId="59C4449F" w14:textId="58CCC6D4" w:rsidR="00EE673B" w:rsidRDefault="00EE673B" w:rsidP="00EE673B">
            <w:pPr>
              <w:spacing w:after="120"/>
              <w:rPr>
                <w:rFonts w:cs="Arial"/>
                <w:sz w:val="22"/>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Pr>
                <w:rFonts w:cs="Arial"/>
                <w:sz w:val="20"/>
              </w:rPr>
              <w:t xml:space="preserve"> </w:t>
            </w:r>
            <w:r>
              <w:rPr>
                <w:rFonts w:cs="Arial"/>
                <w:sz w:val="22"/>
              </w:rPr>
              <w:t>other:</w:t>
            </w:r>
          </w:p>
          <w:p w14:paraId="2877DA2B" w14:textId="75256FE1" w:rsidR="00EE673B" w:rsidRPr="00EE673B" w:rsidRDefault="00EE673B" w:rsidP="00EE673B">
            <w:pPr>
              <w:rPr>
                <w:rFonts w:cs="Arial"/>
                <w:sz w:val="21"/>
                <w:szCs w:val="21"/>
              </w:rPr>
            </w:pPr>
          </w:p>
        </w:tc>
      </w:tr>
      <w:tr w:rsidR="00BD573B" w14:paraId="16467A36" w14:textId="77777777" w:rsidTr="00091070">
        <w:trPr>
          <w:trHeight w:val="3744"/>
        </w:trPr>
        <w:tc>
          <w:tcPr>
            <w:tcW w:w="894" w:type="dxa"/>
          </w:tcPr>
          <w:p w14:paraId="12237FFA" w14:textId="3A98C18F" w:rsidR="00BD573B" w:rsidRPr="00CF454D" w:rsidRDefault="00BD573B" w:rsidP="00B90AC1">
            <w:pPr>
              <w:rPr>
                <w:rFonts w:cs="Arial"/>
              </w:rPr>
            </w:pPr>
            <w:r w:rsidRPr="00CF454D">
              <w:rPr>
                <w:rFonts w:cs="Arial"/>
              </w:rPr>
              <w:fldChar w:fldCharType="begin">
                <w:ffData>
                  <w:name w:val="Check1"/>
                  <w:enabled/>
                  <w:calcOnExit w:val="0"/>
                  <w:checkBox>
                    <w:sizeAuto/>
                    <w:default w:val="0"/>
                  </w:checkBox>
                </w:ffData>
              </w:fldChar>
            </w:r>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r w:rsidRPr="00CF454D">
              <w:rPr>
                <w:rFonts w:cs="Arial"/>
              </w:rPr>
              <w:t xml:space="preserve"> Yes</w:t>
            </w:r>
          </w:p>
        </w:tc>
        <w:tc>
          <w:tcPr>
            <w:tcW w:w="905" w:type="dxa"/>
            <w:gridSpan w:val="2"/>
          </w:tcPr>
          <w:p w14:paraId="76F162DF" w14:textId="5422703A" w:rsidR="00BD573B" w:rsidRPr="00CF454D" w:rsidRDefault="00BD573B" w:rsidP="00B90AC1">
            <w:pPr>
              <w:rPr>
                <w:rFonts w:cs="Arial"/>
              </w:rPr>
            </w:pPr>
            <w:r w:rsidRPr="00CF454D">
              <w:rPr>
                <w:rFonts w:cs="Arial"/>
              </w:rPr>
              <w:fldChar w:fldCharType="begin">
                <w:ffData>
                  <w:name w:val="Check2"/>
                  <w:enabled/>
                  <w:calcOnExit w:val="0"/>
                  <w:checkBox>
                    <w:sizeAuto/>
                    <w:default w:val="0"/>
                  </w:checkBox>
                </w:ffData>
              </w:fldChar>
            </w:r>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r w:rsidRPr="00CF454D">
              <w:rPr>
                <w:rFonts w:cs="Arial"/>
              </w:rPr>
              <w:t xml:space="preserve"> No</w:t>
            </w:r>
          </w:p>
        </w:tc>
        <w:tc>
          <w:tcPr>
            <w:tcW w:w="8371" w:type="dxa"/>
            <w:gridSpan w:val="10"/>
          </w:tcPr>
          <w:p w14:paraId="55B85CCC" w14:textId="77777777" w:rsidR="00BD573B" w:rsidRPr="0030234D" w:rsidRDefault="00BD573B" w:rsidP="00964F76">
            <w:pPr>
              <w:rPr>
                <w:rFonts w:cs="Arial"/>
                <w:sz w:val="22"/>
              </w:rPr>
            </w:pPr>
            <w:r w:rsidRPr="0030234D">
              <w:rPr>
                <w:rFonts w:cs="Arial"/>
                <w:sz w:val="22"/>
              </w:rPr>
              <w:t>Does the physical or mental impairment affect one or more major life activities? If so, which major life activity or activities are affected? To fall within the protection of Section 504, a student’s physical or mental impairment must have a substantial limitation (permanent or temporary) on one or more major life activities:</w:t>
            </w:r>
          </w:p>
          <w:p w14:paraId="1CCCD7E0" w14:textId="026382CC"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1"/>
              </w:rPr>
              <w:t xml:space="preserve"> </w:t>
            </w:r>
            <w:r w:rsidRPr="0030234D">
              <w:rPr>
                <w:rFonts w:eastAsia="Times New Roman" w:cstheme="majorHAnsi"/>
                <w:sz w:val="21"/>
              </w:rPr>
              <w:t>caring for oneself</w:t>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performing manual tasks </w:t>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walking </w:t>
            </w:r>
          </w:p>
          <w:p w14:paraId="79827713" w14:textId="65515A63"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seeing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hearing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speaking </w:t>
            </w:r>
          </w:p>
          <w:p w14:paraId="1D1F17C7" w14:textId="11704DD5"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breathing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learning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working </w:t>
            </w:r>
          </w:p>
          <w:p w14:paraId="4CDFFB25" w14:textId="34DC5E85"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eating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sleeping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standing </w:t>
            </w:r>
          </w:p>
          <w:p w14:paraId="47B289B7" w14:textId="12864B00"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lifting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bending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reading </w:t>
            </w:r>
          </w:p>
          <w:p w14:paraId="275A1211" w14:textId="078D2CA0"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concentrating </w:t>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thinking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communicating </w:t>
            </w:r>
          </w:p>
          <w:p w14:paraId="4573CED2" w14:textId="0DE513E5"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digestive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bowel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bladder</w:t>
            </w:r>
          </w:p>
          <w:p w14:paraId="06D2346C" w14:textId="6DA14B10"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immune system </w:t>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neurological </w:t>
            </w:r>
            <w:r w:rsidRPr="0030234D">
              <w:rPr>
                <w:rFonts w:eastAsia="Times New Roman" w:cstheme="majorHAnsi"/>
                <w:sz w:val="21"/>
              </w:rPr>
              <w:tab/>
            </w:r>
            <w:r w:rsidR="0030234D" w:rsidRPr="0030234D">
              <w:rPr>
                <w:rFonts w:eastAsia="Times New Roman" w:cstheme="majorHAnsi"/>
                <w:sz w:val="21"/>
              </w:rPr>
              <w:tab/>
            </w:r>
            <w:r w:rsidR="0030234D">
              <w:rPr>
                <w:rFonts w:eastAsia="Times New Roman" w:cstheme="majorHAnsi"/>
                <w:sz w:val="21"/>
              </w:rPr>
              <w:t xml:space="preserve">               </w:t>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brain </w:t>
            </w:r>
          </w:p>
          <w:p w14:paraId="4931B673" w14:textId="3365212B" w:rsidR="00964F76" w:rsidRPr="0030234D" w:rsidRDefault="00964F76" w:rsidP="00964F76">
            <w:pPr>
              <w:rPr>
                <w:rFonts w:eastAsia="Times New Roman" w:cstheme="majorHAnsi"/>
                <w:sz w:val="21"/>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respiratory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normal cell growth </w:t>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circulatory </w:t>
            </w:r>
          </w:p>
          <w:p w14:paraId="1AA3D3ED" w14:textId="6E561EE4" w:rsidR="00964F76" w:rsidRPr="00EE673B" w:rsidRDefault="00964F76" w:rsidP="00EE673B">
            <w:pPr>
              <w:rPr>
                <w:rFonts w:eastAsia="Times New Roman" w:cstheme="majorHAnsi"/>
                <w:sz w:val="22"/>
              </w:rPr>
            </w:pP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endocrine </w:t>
            </w:r>
            <w:r w:rsidRPr="0030234D">
              <w:rPr>
                <w:rFonts w:eastAsia="Times New Roman" w:cstheme="majorHAnsi"/>
                <w:sz w:val="21"/>
              </w:rPr>
              <w:tab/>
            </w:r>
            <w:r w:rsidRPr="0030234D">
              <w:rPr>
                <w:rFonts w:eastAsia="Times New Roman" w:cstheme="majorHAnsi"/>
                <w:sz w:val="21"/>
              </w:rPr>
              <w:tab/>
            </w:r>
            <w:r w:rsidRPr="0030234D">
              <w:rPr>
                <w:rFonts w:eastAsia="Times New Roman" w:cstheme="majorHAnsi"/>
                <w:sz w:val="21"/>
              </w:rPr>
              <w:tab/>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 xml:space="preserve">reproductive </w:t>
            </w:r>
            <w:r w:rsidRPr="0030234D">
              <w:rPr>
                <w:rFonts w:eastAsia="Times New Roman" w:cstheme="majorHAnsi"/>
                <w:sz w:val="21"/>
              </w:rPr>
              <w:tab/>
            </w:r>
            <w:r w:rsidRPr="0030234D">
              <w:rPr>
                <w:rFonts w:eastAsia="Times New Roman" w:cstheme="majorHAnsi"/>
                <w:sz w:val="21"/>
              </w:rPr>
              <w:tab/>
            </w:r>
            <w:r w:rsidR="0030234D">
              <w:rPr>
                <w:rFonts w:eastAsia="Times New Roman" w:cstheme="majorHAnsi"/>
                <w:sz w:val="21"/>
              </w:rPr>
              <w:t xml:space="preserve">               </w:t>
            </w:r>
            <w:r w:rsidRPr="0030234D">
              <w:rPr>
                <w:rFonts w:cs="Arial"/>
                <w:sz w:val="20"/>
              </w:rPr>
              <w:fldChar w:fldCharType="begin">
                <w:ffData>
                  <w:name w:val="Check3"/>
                  <w:enabled/>
                  <w:calcOnExit w:val="0"/>
                  <w:checkBox>
                    <w:sizeAuto/>
                    <w:default w:val="0"/>
                  </w:checkBox>
                </w:ffData>
              </w:fldChar>
            </w:r>
            <w:r w:rsidRPr="0030234D">
              <w:rPr>
                <w:rFonts w:cs="Arial"/>
                <w:sz w:val="20"/>
              </w:rPr>
              <w:instrText xml:space="preserve"> FORMCHECKBOX </w:instrText>
            </w:r>
            <w:r w:rsidR="00064B3B">
              <w:rPr>
                <w:rFonts w:cs="Arial"/>
                <w:sz w:val="20"/>
              </w:rPr>
            </w:r>
            <w:r w:rsidR="00064B3B">
              <w:rPr>
                <w:rFonts w:cs="Arial"/>
                <w:sz w:val="20"/>
              </w:rPr>
              <w:fldChar w:fldCharType="separate"/>
            </w:r>
            <w:r w:rsidRPr="0030234D">
              <w:rPr>
                <w:rFonts w:cs="Arial"/>
                <w:sz w:val="20"/>
              </w:rPr>
              <w:fldChar w:fldCharType="end"/>
            </w:r>
            <w:r w:rsidRPr="0030234D">
              <w:rPr>
                <w:rFonts w:cs="Arial"/>
                <w:sz w:val="20"/>
              </w:rPr>
              <w:t xml:space="preserve"> </w:t>
            </w:r>
            <w:r w:rsidRPr="0030234D">
              <w:rPr>
                <w:rFonts w:eastAsia="Times New Roman" w:cstheme="majorHAnsi"/>
                <w:sz w:val="21"/>
              </w:rPr>
              <w:t>othe</w:t>
            </w:r>
            <w:r w:rsidR="00EE673B">
              <w:rPr>
                <w:rFonts w:eastAsia="Times New Roman" w:cstheme="majorHAnsi"/>
                <w:sz w:val="21"/>
              </w:rPr>
              <w:t>r</w:t>
            </w:r>
          </w:p>
        </w:tc>
      </w:tr>
      <w:tr w:rsidR="00BD573B" w14:paraId="26012BD2" w14:textId="77777777" w:rsidTr="00091070">
        <w:trPr>
          <w:trHeight w:val="432"/>
        </w:trPr>
        <w:tc>
          <w:tcPr>
            <w:tcW w:w="894" w:type="dxa"/>
          </w:tcPr>
          <w:p w14:paraId="7BBB570C" w14:textId="10EC2D63" w:rsidR="00BD573B" w:rsidRPr="00CF454D" w:rsidRDefault="00BD573B" w:rsidP="00B90AC1">
            <w:pPr>
              <w:rPr>
                <w:rFonts w:cs="Arial"/>
              </w:rPr>
            </w:pPr>
            <w:r w:rsidRPr="00CF454D">
              <w:rPr>
                <w:rFonts w:cs="Arial"/>
              </w:rPr>
              <w:fldChar w:fldCharType="begin">
                <w:ffData>
                  <w:name w:val="Check1"/>
                  <w:enabled/>
                  <w:calcOnExit w:val="0"/>
                  <w:checkBox>
                    <w:sizeAuto/>
                    <w:default w:val="0"/>
                  </w:checkBox>
                </w:ffData>
              </w:fldChar>
            </w:r>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r w:rsidRPr="00CF454D">
              <w:rPr>
                <w:rFonts w:cs="Arial"/>
              </w:rPr>
              <w:t xml:space="preserve"> Yes</w:t>
            </w:r>
          </w:p>
        </w:tc>
        <w:tc>
          <w:tcPr>
            <w:tcW w:w="905" w:type="dxa"/>
            <w:gridSpan w:val="2"/>
          </w:tcPr>
          <w:p w14:paraId="5D075940" w14:textId="449B5508" w:rsidR="00BD573B" w:rsidRPr="00CF454D" w:rsidRDefault="00BD573B" w:rsidP="00B90AC1">
            <w:pPr>
              <w:rPr>
                <w:rFonts w:cs="Arial"/>
              </w:rPr>
            </w:pPr>
            <w:r w:rsidRPr="00CF454D">
              <w:rPr>
                <w:rFonts w:cs="Arial"/>
              </w:rPr>
              <w:fldChar w:fldCharType="begin">
                <w:ffData>
                  <w:name w:val="Check2"/>
                  <w:enabled/>
                  <w:calcOnExit w:val="0"/>
                  <w:checkBox>
                    <w:sizeAuto/>
                    <w:default w:val="0"/>
                  </w:checkBox>
                </w:ffData>
              </w:fldChar>
            </w:r>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r w:rsidRPr="00CF454D">
              <w:rPr>
                <w:rFonts w:cs="Arial"/>
              </w:rPr>
              <w:t xml:space="preserve"> No</w:t>
            </w:r>
          </w:p>
        </w:tc>
        <w:tc>
          <w:tcPr>
            <w:tcW w:w="8371" w:type="dxa"/>
            <w:gridSpan w:val="10"/>
          </w:tcPr>
          <w:p w14:paraId="7DF7C9AF" w14:textId="307BA83A" w:rsidR="00BD573B" w:rsidRPr="0030234D" w:rsidRDefault="00BD573B" w:rsidP="0084434D">
            <w:pPr>
              <w:spacing w:line="276" w:lineRule="auto"/>
              <w:rPr>
                <w:rFonts w:cs="Arial"/>
                <w:sz w:val="22"/>
              </w:rPr>
            </w:pPr>
            <w:r w:rsidRPr="0030234D">
              <w:rPr>
                <w:rFonts w:cs="Arial"/>
                <w:sz w:val="22"/>
              </w:rPr>
              <w:t>Does the physical or mental impairment substantially limit a major life activity?</w:t>
            </w:r>
          </w:p>
        </w:tc>
      </w:tr>
    </w:tbl>
    <w:p w14:paraId="5710D7CA" w14:textId="77777777" w:rsidR="00466D3B" w:rsidRDefault="00466D3B" w:rsidP="00466D3B">
      <w:pPr>
        <w:spacing w:before="480"/>
        <w:jc w:val="center"/>
        <w:rPr>
          <w:rFonts w:ascii="Avenir" w:hAnsi="Avenir"/>
          <w:b/>
          <w:sz w:val="36"/>
        </w:rPr>
        <w:sectPr w:rsidR="00466D3B" w:rsidSect="00524003">
          <w:headerReference w:type="default" r:id="rId7"/>
          <w:footerReference w:type="default" r:id="rId8"/>
          <w:pgSz w:w="12240" w:h="15840"/>
          <w:pgMar w:top="1440" w:right="1080" w:bottom="1440" w:left="1080" w:header="720" w:footer="720" w:gutter="0"/>
          <w:cols w:space="720"/>
          <w:docGrid w:linePitch="360"/>
        </w:sectPr>
      </w:pPr>
    </w:p>
    <w:p w14:paraId="4AD804E7" w14:textId="5ECC1A11" w:rsidR="00466D3B" w:rsidRDefault="00466D3B" w:rsidP="00466D3B">
      <w:pPr>
        <w:spacing w:before="480"/>
        <w:jc w:val="center"/>
        <w:rPr>
          <w:rFonts w:ascii="Avenir" w:hAnsi="Avenir"/>
          <w:b/>
          <w:sz w:val="36"/>
        </w:rPr>
      </w:pPr>
      <w:r w:rsidRPr="00F05E6A">
        <w:rPr>
          <w:rFonts w:ascii="Avenir" w:hAnsi="Avenir"/>
          <w:b/>
          <w:sz w:val="36"/>
        </w:rPr>
        <w:lastRenderedPageBreak/>
        <w:t xml:space="preserve">Section 504 Evaluation Summary and </w:t>
      </w:r>
    </w:p>
    <w:p w14:paraId="1FD6076E" w14:textId="32334D8C" w:rsidR="0084434D" w:rsidRPr="00466D3B" w:rsidRDefault="00466D3B" w:rsidP="00932AB9">
      <w:pPr>
        <w:spacing w:after="240"/>
        <w:jc w:val="center"/>
        <w:rPr>
          <w:rFonts w:ascii="Avenir" w:hAnsi="Avenir"/>
          <w:b/>
          <w:sz w:val="36"/>
        </w:rPr>
      </w:pPr>
      <w:r>
        <w:rPr>
          <w:rFonts w:ascii="Avenir" w:hAnsi="Avenir"/>
          <w:b/>
          <w:sz w:val="36"/>
        </w:rPr>
        <w:t>Determination of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360"/>
      </w:tblGrid>
      <w:tr w:rsidR="00932D2F" w14:paraId="32534EED" w14:textId="77777777" w:rsidTr="00932AB9">
        <w:trPr>
          <w:trHeight w:val="917"/>
        </w:trPr>
        <w:tc>
          <w:tcPr>
            <w:tcW w:w="9990" w:type="dxa"/>
            <w:gridSpan w:val="2"/>
          </w:tcPr>
          <w:p w14:paraId="3954244C" w14:textId="2CD91A63" w:rsidR="00F05E6A" w:rsidRPr="008315CA" w:rsidRDefault="00F05E6A" w:rsidP="00C1031F">
            <w:pPr>
              <w:pStyle w:val="Heading1"/>
              <w:spacing w:line="216" w:lineRule="auto"/>
            </w:pPr>
            <w:r w:rsidRPr="008315CA">
              <w:t>Eligibility</w:t>
            </w:r>
            <w:r>
              <w:t xml:space="preserve"> Determination</w:t>
            </w:r>
          </w:p>
          <w:p w14:paraId="6097959B" w14:textId="0EE48A48" w:rsidR="00932D2F" w:rsidRPr="00F05E6A" w:rsidRDefault="00932D2F" w:rsidP="00C1031F">
            <w:pPr>
              <w:spacing w:line="216" w:lineRule="auto"/>
              <w:rPr>
                <w:rFonts w:ascii="Avenir" w:hAnsi="Avenir" w:cs="Arial"/>
              </w:rPr>
            </w:pPr>
            <w:r w:rsidRPr="00F05E6A">
              <w:rPr>
                <w:rFonts w:ascii="Avenir" w:hAnsi="Avenir"/>
                <w:sz w:val="22"/>
              </w:rPr>
              <w:t>Based on the team’s review of all of the information collected, the evaluation team determined the following regarding your student</w:t>
            </w:r>
            <w:r w:rsidR="00F05E6A" w:rsidRPr="00F05E6A">
              <w:rPr>
                <w:rFonts w:ascii="Avenir" w:hAnsi="Avenir"/>
                <w:sz w:val="22"/>
              </w:rPr>
              <w:t>:</w:t>
            </w:r>
          </w:p>
        </w:tc>
      </w:tr>
      <w:tr w:rsidR="00C51FF0" w14:paraId="6CBC7B5D" w14:textId="77777777" w:rsidTr="00932AB9">
        <w:trPr>
          <w:trHeight w:val="512"/>
        </w:trPr>
        <w:tc>
          <w:tcPr>
            <w:tcW w:w="9990" w:type="dxa"/>
            <w:gridSpan w:val="2"/>
          </w:tcPr>
          <w:p w14:paraId="310A21B9" w14:textId="0EECA985" w:rsidR="00C51FF0" w:rsidRPr="00BD573B" w:rsidRDefault="00C51FF0" w:rsidP="00524003">
            <w:pPr>
              <w:spacing w:line="204" w:lineRule="auto"/>
              <w:rPr>
                <w:rFonts w:cs="Arial"/>
              </w:rPr>
            </w:pPr>
            <w:r w:rsidRPr="00AF30D8">
              <w:rPr>
                <w:rFonts w:ascii="Avenir" w:hAnsi="Avenir" w:cs="Arial"/>
                <w:color w:val="1F3864" w:themeColor="accent1" w:themeShade="80"/>
                <w:sz w:val="21"/>
              </w:rPr>
              <w:t xml:space="preserve">If all three questions were answered “Yes,” the student is identified as a qualified individual with a disability and is eligible under Section 504. </w:t>
            </w:r>
          </w:p>
        </w:tc>
      </w:tr>
      <w:tr w:rsidR="00C51FF0" w14:paraId="027B5B71" w14:textId="77777777" w:rsidTr="00932AB9">
        <w:trPr>
          <w:trHeight w:val="1008"/>
        </w:trPr>
        <w:tc>
          <w:tcPr>
            <w:tcW w:w="630" w:type="dxa"/>
          </w:tcPr>
          <w:p w14:paraId="2E6DD302" w14:textId="7D43B8BA" w:rsidR="00C51FF0" w:rsidRPr="00AF30D8" w:rsidRDefault="00C51FF0" w:rsidP="00C51FF0">
            <w:pPr>
              <w:jc w:val="center"/>
              <w:rPr>
                <w:rFonts w:ascii="Avenir" w:hAnsi="Avenir" w:cs="Arial"/>
                <w:color w:val="1F3864" w:themeColor="accent1" w:themeShade="80"/>
                <w:sz w:val="21"/>
              </w:rPr>
            </w:pPr>
            <w:r w:rsidRPr="0084434D">
              <w:rPr>
                <w:rFonts w:cs="Arial"/>
                <w:sz w:val="32"/>
              </w:rPr>
              <w:fldChar w:fldCharType="begin">
                <w:ffData>
                  <w:name w:val="Check2"/>
                  <w:enabled/>
                  <w:calcOnExit w:val="0"/>
                  <w:checkBox>
                    <w:sizeAuto/>
                    <w:default w:val="0"/>
                  </w:checkBox>
                </w:ffData>
              </w:fldChar>
            </w:r>
            <w:r w:rsidRPr="0084434D">
              <w:rPr>
                <w:rFonts w:cs="Arial"/>
                <w:sz w:val="32"/>
              </w:rPr>
              <w:instrText xml:space="preserve"> FORMCHECKBOX </w:instrText>
            </w:r>
            <w:r w:rsidR="00064B3B">
              <w:rPr>
                <w:rFonts w:cs="Arial"/>
                <w:sz w:val="32"/>
              </w:rPr>
            </w:r>
            <w:r w:rsidR="00064B3B">
              <w:rPr>
                <w:rFonts w:cs="Arial"/>
                <w:sz w:val="32"/>
              </w:rPr>
              <w:fldChar w:fldCharType="separate"/>
            </w:r>
            <w:r w:rsidRPr="0084434D">
              <w:rPr>
                <w:rFonts w:cs="Arial"/>
                <w:sz w:val="32"/>
              </w:rPr>
              <w:fldChar w:fldCharType="end"/>
            </w:r>
          </w:p>
        </w:tc>
        <w:tc>
          <w:tcPr>
            <w:tcW w:w="9360" w:type="dxa"/>
          </w:tcPr>
          <w:p w14:paraId="47A43B14" w14:textId="658A814D" w:rsidR="00C51FF0" w:rsidRPr="00AF30D8" w:rsidRDefault="00C51FF0" w:rsidP="00932AB9">
            <w:pPr>
              <w:rPr>
                <w:rFonts w:ascii="Avenir" w:hAnsi="Avenir" w:cs="Arial"/>
                <w:color w:val="1F3864" w:themeColor="accent1" w:themeShade="80"/>
                <w:sz w:val="21"/>
              </w:rPr>
            </w:pPr>
            <w:r w:rsidRPr="00B053D6">
              <w:rPr>
                <w:rFonts w:cs="Arial"/>
                <w:b/>
              </w:rPr>
              <w:t>Eligible and Accommodation Plan Required.</w:t>
            </w:r>
            <w:r w:rsidRPr="00C902AD">
              <w:rPr>
                <w:rFonts w:cs="Arial"/>
              </w:rPr>
              <w:t xml:space="preserve"> </w:t>
            </w:r>
            <w:r w:rsidRPr="0030234D">
              <w:rPr>
                <w:rFonts w:cs="Arial"/>
                <w:sz w:val="22"/>
              </w:rPr>
              <w:t>Your student has a qualifying disability under Section 504 of the Rehabilitation Act. Your student requires an accommodation plan to ensure that he/she receives an appropriate education.</w:t>
            </w:r>
          </w:p>
        </w:tc>
      </w:tr>
      <w:tr w:rsidR="00C51FF0" w14:paraId="4AFF458F" w14:textId="77777777" w:rsidTr="00932AB9">
        <w:trPr>
          <w:trHeight w:val="764"/>
        </w:trPr>
        <w:tc>
          <w:tcPr>
            <w:tcW w:w="9990" w:type="dxa"/>
            <w:gridSpan w:val="2"/>
          </w:tcPr>
          <w:p w14:paraId="69A71C8D" w14:textId="5267C21D" w:rsidR="00C51FF0" w:rsidRPr="00BD573B" w:rsidRDefault="00C51FF0" w:rsidP="00524003">
            <w:pPr>
              <w:spacing w:line="204" w:lineRule="auto"/>
              <w:rPr>
                <w:rFonts w:cs="Arial"/>
              </w:rPr>
            </w:pPr>
            <w:r w:rsidRPr="00AF30D8">
              <w:rPr>
                <w:rFonts w:ascii="Avenir" w:hAnsi="Avenir" w:cs="Arial"/>
                <w:color w:val="1F3864" w:themeColor="accent1" w:themeShade="80"/>
                <w:sz w:val="21"/>
              </w:rPr>
              <w:t>If any of the above three answers is “No,” the student is not a qualified individual with a disability under Section 504, and the second page of this form should not be completed because the student is not eligible for services or accommodations under Section 504.</w:t>
            </w:r>
          </w:p>
        </w:tc>
      </w:tr>
      <w:tr w:rsidR="00C51FF0" w14:paraId="2C5BF2FA" w14:textId="77777777" w:rsidTr="00932AB9">
        <w:trPr>
          <w:trHeight w:val="279"/>
        </w:trPr>
        <w:tc>
          <w:tcPr>
            <w:tcW w:w="630" w:type="dxa"/>
          </w:tcPr>
          <w:p w14:paraId="688AB110" w14:textId="28CB1394" w:rsidR="00C51FF0" w:rsidRPr="0084434D" w:rsidRDefault="00C51FF0" w:rsidP="00C51FF0">
            <w:pPr>
              <w:rPr>
                <w:rFonts w:ascii="Avenir" w:hAnsi="Avenir" w:cs="Arial"/>
                <w:color w:val="1F3864" w:themeColor="accent1" w:themeShade="80"/>
                <w:sz w:val="32"/>
              </w:rPr>
            </w:pPr>
            <w:r w:rsidRPr="0084434D">
              <w:rPr>
                <w:rFonts w:cs="Arial"/>
                <w:sz w:val="32"/>
              </w:rPr>
              <w:fldChar w:fldCharType="begin">
                <w:ffData>
                  <w:name w:val="Check2"/>
                  <w:enabled/>
                  <w:calcOnExit w:val="0"/>
                  <w:checkBox>
                    <w:sizeAuto/>
                    <w:default w:val="0"/>
                  </w:checkBox>
                </w:ffData>
              </w:fldChar>
            </w:r>
            <w:r w:rsidRPr="0084434D">
              <w:rPr>
                <w:rFonts w:cs="Arial"/>
                <w:sz w:val="32"/>
              </w:rPr>
              <w:instrText xml:space="preserve"> FORMCHECKBOX </w:instrText>
            </w:r>
            <w:r w:rsidR="00064B3B">
              <w:rPr>
                <w:rFonts w:cs="Arial"/>
                <w:sz w:val="32"/>
              </w:rPr>
            </w:r>
            <w:r w:rsidR="00064B3B">
              <w:rPr>
                <w:rFonts w:cs="Arial"/>
                <w:sz w:val="32"/>
              </w:rPr>
              <w:fldChar w:fldCharType="separate"/>
            </w:r>
            <w:r w:rsidRPr="0084434D">
              <w:rPr>
                <w:rFonts w:cs="Arial"/>
                <w:sz w:val="32"/>
              </w:rPr>
              <w:fldChar w:fldCharType="end"/>
            </w:r>
          </w:p>
        </w:tc>
        <w:tc>
          <w:tcPr>
            <w:tcW w:w="9360" w:type="dxa"/>
          </w:tcPr>
          <w:p w14:paraId="4803F180" w14:textId="5E98D63E" w:rsidR="00C51FF0" w:rsidRPr="00B053D6" w:rsidRDefault="00C51FF0" w:rsidP="0084434D">
            <w:pPr>
              <w:spacing w:line="276" w:lineRule="auto"/>
              <w:rPr>
                <w:rFonts w:cs="Arial"/>
                <w:b/>
              </w:rPr>
            </w:pPr>
            <w:r w:rsidRPr="00B053D6">
              <w:rPr>
                <w:rFonts w:cs="Arial"/>
                <w:b/>
              </w:rPr>
              <w:t xml:space="preserve">Not Eligible. </w:t>
            </w:r>
            <w:r w:rsidRPr="0030234D">
              <w:rPr>
                <w:rFonts w:cs="Arial"/>
                <w:sz w:val="22"/>
              </w:rPr>
              <w:t>Your student</w:t>
            </w:r>
            <w:r w:rsidR="00932AB9" w:rsidRPr="0030234D">
              <w:rPr>
                <w:rFonts w:cs="Arial"/>
                <w:sz w:val="22"/>
              </w:rPr>
              <w:t>:</w:t>
            </w:r>
          </w:p>
          <w:p w14:paraId="402B03E3" w14:textId="4894C22F" w:rsidR="00932AB9" w:rsidRPr="0030234D" w:rsidRDefault="00932AB9" w:rsidP="0084434D">
            <w:pPr>
              <w:spacing w:line="276" w:lineRule="auto"/>
              <w:rPr>
                <w:rFonts w:cs="Arial"/>
                <w:sz w:val="21"/>
              </w:rPr>
            </w:pPr>
            <w:r w:rsidRPr="00CF454D">
              <w:rPr>
                <w:rFonts w:cs="Arial"/>
              </w:rPr>
              <w:fldChar w:fldCharType="begin">
                <w:ffData>
                  <w:name w:val="Check2"/>
                  <w:enabled/>
                  <w:calcOnExit w:val="0"/>
                  <w:checkBox>
                    <w:sizeAuto/>
                    <w:default w:val="0"/>
                  </w:checkBox>
                </w:ffData>
              </w:fldChar>
            </w:r>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r>
              <w:rPr>
                <w:rFonts w:cs="Arial"/>
              </w:rPr>
              <w:t xml:space="preserve"> </w:t>
            </w:r>
            <w:r w:rsidR="009D3A4A">
              <w:rPr>
                <w:rFonts w:cs="Arial"/>
                <w:sz w:val="21"/>
              </w:rPr>
              <w:t xml:space="preserve">does not have a </w:t>
            </w:r>
            <w:r w:rsidRPr="0030234D">
              <w:rPr>
                <w:rFonts w:cs="Arial"/>
                <w:sz w:val="21"/>
              </w:rPr>
              <w:t>physical or mental impairment which substantially limits one or more major life activities, does not have a record of such an impairment, or is not regarded as having such an impairment and is, therefore, not eligible for a 504 Accommodation Plan at this time.</w:t>
            </w:r>
          </w:p>
          <w:p w14:paraId="5FDC6B48" w14:textId="71C3FA23" w:rsidR="00932AB9" w:rsidRPr="0030234D" w:rsidRDefault="003D33B0" w:rsidP="0084434D">
            <w:pPr>
              <w:spacing w:line="276" w:lineRule="auto"/>
              <w:rPr>
                <w:rFonts w:cs="Arial"/>
                <w:sz w:val="21"/>
              </w:rPr>
            </w:pPr>
            <w:r w:rsidRPr="00CF454D">
              <w:rPr>
                <w:rFonts w:cs="Arial"/>
              </w:rPr>
              <w:fldChar w:fldCharType="begin">
                <w:ffData>
                  <w:name w:val="Check2"/>
                  <w:enabled/>
                  <w:calcOnExit w:val="0"/>
                  <w:checkBox>
                    <w:sizeAuto/>
                    <w:default w:val="0"/>
                  </w:checkBox>
                </w:ffData>
              </w:fldChar>
            </w:r>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r>
              <w:rPr>
                <w:rFonts w:cs="Arial"/>
              </w:rPr>
              <w:t xml:space="preserve"> </w:t>
            </w:r>
            <w:r w:rsidR="009D3A4A">
              <w:rPr>
                <w:rFonts w:cs="Arial"/>
                <w:sz w:val="21"/>
              </w:rPr>
              <w:t xml:space="preserve"> does have a </w:t>
            </w:r>
            <w:r w:rsidR="00932AB9" w:rsidRPr="0030234D">
              <w:rPr>
                <w:rFonts w:cs="Arial"/>
                <w:sz w:val="21"/>
              </w:rPr>
              <w:t>physical or mental impairment, which substantially limits one or more major life activities; however, your student is not in need of additional accommodation as he or she is currently being served on an Individualized Education Plan (IEP) under the provisions of the IDEA.  All accommodations necessary for your student are currently outlined on the IEP.</w:t>
            </w:r>
          </w:p>
          <w:p w14:paraId="662ECC2E" w14:textId="2B879AF3" w:rsidR="00932AB9" w:rsidRPr="00AF30D8" w:rsidRDefault="003D33B0" w:rsidP="0084434D">
            <w:pPr>
              <w:spacing w:line="276" w:lineRule="auto"/>
              <w:rPr>
                <w:rFonts w:ascii="Avenir" w:hAnsi="Avenir" w:cs="Arial"/>
                <w:color w:val="1F3864" w:themeColor="accent1" w:themeShade="80"/>
                <w:sz w:val="21"/>
              </w:rPr>
            </w:pPr>
            <w:r w:rsidRPr="00CF454D">
              <w:rPr>
                <w:rFonts w:cs="Arial"/>
              </w:rPr>
              <w:fldChar w:fldCharType="begin">
                <w:ffData>
                  <w:name w:val="Check2"/>
                  <w:enabled/>
                  <w:calcOnExit w:val="0"/>
                  <w:checkBox>
                    <w:sizeAuto/>
                    <w:default w:val="0"/>
                  </w:checkBox>
                </w:ffData>
              </w:fldChar>
            </w:r>
            <w:r w:rsidRPr="00CF454D">
              <w:rPr>
                <w:rFonts w:cs="Arial"/>
              </w:rPr>
              <w:instrText xml:space="preserve"> FORMCHECKBOX </w:instrText>
            </w:r>
            <w:r w:rsidR="00064B3B">
              <w:rPr>
                <w:rFonts w:cs="Arial"/>
              </w:rPr>
            </w:r>
            <w:r w:rsidR="00064B3B">
              <w:rPr>
                <w:rFonts w:cs="Arial"/>
              </w:rPr>
              <w:fldChar w:fldCharType="separate"/>
            </w:r>
            <w:r w:rsidRPr="00CF454D">
              <w:rPr>
                <w:rFonts w:cs="Arial"/>
              </w:rPr>
              <w:fldChar w:fldCharType="end"/>
            </w:r>
            <w:r>
              <w:rPr>
                <w:rFonts w:cs="Arial"/>
              </w:rPr>
              <w:t xml:space="preserve"> </w:t>
            </w:r>
            <w:r w:rsidR="009D3A4A">
              <w:rPr>
                <w:rFonts w:cs="Arial"/>
                <w:sz w:val="21"/>
              </w:rPr>
              <w:t xml:space="preserve"> does not have a c</w:t>
            </w:r>
            <w:r w:rsidR="00932AB9" w:rsidRPr="0030234D">
              <w:rPr>
                <w:rFonts w:cs="Arial"/>
                <w:sz w:val="21"/>
              </w:rPr>
              <w:t>ontinuing need of a 504 Accommodation, as a result of the following ameliorating circumstances.</w:t>
            </w:r>
          </w:p>
        </w:tc>
      </w:tr>
    </w:tbl>
    <w:p w14:paraId="14AAAF20" w14:textId="77777777" w:rsidR="0084434D" w:rsidRPr="00932AB9" w:rsidRDefault="0084434D" w:rsidP="00BD573B">
      <w:pPr>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260"/>
        <w:gridCol w:w="3297"/>
        <w:gridCol w:w="1203"/>
        <w:gridCol w:w="3510"/>
      </w:tblGrid>
      <w:tr w:rsidR="00A76FC2" w14:paraId="5CF3F7C3" w14:textId="77777777" w:rsidTr="00281E71">
        <w:trPr>
          <w:trHeight w:val="432"/>
        </w:trPr>
        <w:tc>
          <w:tcPr>
            <w:tcW w:w="9810" w:type="dxa"/>
            <w:gridSpan w:val="5"/>
            <w:vAlign w:val="center"/>
          </w:tcPr>
          <w:p w14:paraId="70BEA605" w14:textId="6D4AF85D" w:rsidR="00A76FC2" w:rsidRDefault="00D06A28" w:rsidP="00A76FC2">
            <w:pPr>
              <w:pStyle w:val="Heading1"/>
            </w:pPr>
            <w:r>
              <w:t xml:space="preserve">Section </w:t>
            </w:r>
            <w:r w:rsidR="00A76FC2">
              <w:t>504 Team</w:t>
            </w:r>
          </w:p>
        </w:tc>
      </w:tr>
      <w:tr w:rsidR="0084434D" w14:paraId="108F8D34" w14:textId="77777777" w:rsidTr="00932AB9">
        <w:trPr>
          <w:trHeight w:val="432"/>
        </w:trPr>
        <w:tc>
          <w:tcPr>
            <w:tcW w:w="1800" w:type="dxa"/>
            <w:gridSpan w:val="2"/>
            <w:vAlign w:val="center"/>
          </w:tcPr>
          <w:p w14:paraId="7A8D72E1" w14:textId="13A3D93E" w:rsidR="0084434D" w:rsidRPr="00932AB9" w:rsidRDefault="0084434D" w:rsidP="00A76FC2">
            <w:pPr>
              <w:rPr>
                <w:sz w:val="22"/>
              </w:rPr>
            </w:pPr>
            <w:r w:rsidRPr="00932AB9">
              <w:rPr>
                <w:sz w:val="22"/>
              </w:rPr>
              <w:t>Student Name:</w:t>
            </w:r>
          </w:p>
        </w:tc>
        <w:tc>
          <w:tcPr>
            <w:tcW w:w="3297" w:type="dxa"/>
            <w:tcBorders>
              <w:bottom w:val="single" w:sz="12" w:space="0" w:color="auto"/>
            </w:tcBorders>
            <w:vAlign w:val="center"/>
          </w:tcPr>
          <w:p w14:paraId="1F7D14AE" w14:textId="60CCA0C3" w:rsidR="0084434D" w:rsidRPr="00932AB9" w:rsidRDefault="00A76FC2" w:rsidP="00A76FC2">
            <w:pPr>
              <w:rPr>
                <w:sz w:val="22"/>
              </w:rPr>
            </w:pPr>
            <w:r w:rsidRPr="00932AB9">
              <w:rPr>
                <w:rFonts w:ascii="Avenir Book" w:hAnsi="Avenir Book"/>
                <w:sz w:val="22"/>
              </w:rPr>
              <w:fldChar w:fldCharType="begin">
                <w:ffData>
                  <w:name w:val="Text1"/>
                  <w:enabled/>
                  <w:calcOnExit w:val="0"/>
                  <w:textInput/>
                </w:ffData>
              </w:fldChar>
            </w:r>
            <w:r w:rsidRPr="00932AB9">
              <w:rPr>
                <w:rFonts w:ascii="Avenir Book" w:hAnsi="Avenir Book"/>
                <w:sz w:val="22"/>
              </w:rPr>
              <w:instrText xml:space="preserve"> FORMTEXT </w:instrText>
            </w:r>
            <w:r w:rsidRPr="00932AB9">
              <w:rPr>
                <w:rFonts w:ascii="Avenir Book" w:hAnsi="Avenir Book"/>
                <w:sz w:val="22"/>
              </w:rPr>
            </w:r>
            <w:r w:rsidRPr="00932AB9">
              <w:rPr>
                <w:rFonts w:ascii="Avenir Book" w:hAnsi="Avenir Book"/>
                <w:sz w:val="22"/>
              </w:rPr>
              <w:fldChar w:fldCharType="separate"/>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Pr="00932AB9">
              <w:rPr>
                <w:rFonts w:ascii="Avenir Book" w:hAnsi="Avenir Book"/>
                <w:sz w:val="22"/>
              </w:rPr>
              <w:fldChar w:fldCharType="end"/>
            </w:r>
          </w:p>
        </w:tc>
        <w:tc>
          <w:tcPr>
            <w:tcW w:w="1203" w:type="dxa"/>
            <w:vAlign w:val="center"/>
          </w:tcPr>
          <w:p w14:paraId="1C8F2344" w14:textId="6344C8CD" w:rsidR="0084434D" w:rsidRPr="00932AB9" w:rsidRDefault="0084434D" w:rsidP="00A76FC2">
            <w:pPr>
              <w:rPr>
                <w:sz w:val="22"/>
              </w:rPr>
            </w:pPr>
            <w:r w:rsidRPr="00932AB9">
              <w:rPr>
                <w:sz w:val="22"/>
              </w:rPr>
              <w:t>Signature:</w:t>
            </w:r>
          </w:p>
        </w:tc>
        <w:tc>
          <w:tcPr>
            <w:tcW w:w="3510" w:type="dxa"/>
            <w:tcBorders>
              <w:bottom w:val="single" w:sz="12" w:space="0" w:color="auto"/>
            </w:tcBorders>
            <w:vAlign w:val="center"/>
          </w:tcPr>
          <w:p w14:paraId="3A48A931" w14:textId="77777777" w:rsidR="0084434D" w:rsidRPr="00932AB9" w:rsidRDefault="0084434D" w:rsidP="00A76FC2">
            <w:pPr>
              <w:rPr>
                <w:sz w:val="22"/>
              </w:rPr>
            </w:pPr>
          </w:p>
        </w:tc>
      </w:tr>
      <w:tr w:rsidR="0084434D" w14:paraId="78545682" w14:textId="77777777" w:rsidTr="00932AB9">
        <w:trPr>
          <w:trHeight w:val="432"/>
        </w:trPr>
        <w:tc>
          <w:tcPr>
            <w:tcW w:w="1800" w:type="dxa"/>
            <w:gridSpan w:val="2"/>
            <w:vAlign w:val="center"/>
          </w:tcPr>
          <w:p w14:paraId="6E28B38B" w14:textId="0FD1D51A" w:rsidR="0084434D" w:rsidRPr="00932AB9" w:rsidRDefault="0084434D" w:rsidP="00A76FC2">
            <w:pPr>
              <w:rPr>
                <w:sz w:val="22"/>
              </w:rPr>
            </w:pPr>
            <w:r w:rsidRPr="00932AB9">
              <w:rPr>
                <w:sz w:val="22"/>
              </w:rPr>
              <w:t>Parent Name:</w:t>
            </w:r>
          </w:p>
        </w:tc>
        <w:tc>
          <w:tcPr>
            <w:tcW w:w="3297" w:type="dxa"/>
            <w:tcBorders>
              <w:top w:val="single" w:sz="12" w:space="0" w:color="auto"/>
              <w:bottom w:val="single" w:sz="12" w:space="0" w:color="auto"/>
            </w:tcBorders>
            <w:vAlign w:val="center"/>
          </w:tcPr>
          <w:p w14:paraId="2A7CC96B" w14:textId="2E8B44DA" w:rsidR="0084434D" w:rsidRPr="00932AB9" w:rsidRDefault="00A76FC2" w:rsidP="00A76FC2">
            <w:pPr>
              <w:rPr>
                <w:sz w:val="22"/>
              </w:rPr>
            </w:pPr>
            <w:r w:rsidRPr="00932AB9">
              <w:rPr>
                <w:rFonts w:ascii="Avenir Book" w:hAnsi="Avenir Book"/>
                <w:sz w:val="22"/>
              </w:rPr>
              <w:fldChar w:fldCharType="begin">
                <w:ffData>
                  <w:name w:val="Text1"/>
                  <w:enabled/>
                  <w:calcOnExit w:val="0"/>
                  <w:textInput/>
                </w:ffData>
              </w:fldChar>
            </w:r>
            <w:r w:rsidRPr="00932AB9">
              <w:rPr>
                <w:rFonts w:ascii="Avenir Book" w:hAnsi="Avenir Book"/>
                <w:sz w:val="22"/>
              </w:rPr>
              <w:instrText xml:space="preserve"> FORMTEXT </w:instrText>
            </w:r>
            <w:r w:rsidRPr="00932AB9">
              <w:rPr>
                <w:rFonts w:ascii="Avenir Book" w:hAnsi="Avenir Book"/>
                <w:sz w:val="22"/>
              </w:rPr>
            </w:r>
            <w:r w:rsidRPr="00932AB9">
              <w:rPr>
                <w:rFonts w:ascii="Avenir Book" w:hAnsi="Avenir Book"/>
                <w:sz w:val="22"/>
              </w:rPr>
              <w:fldChar w:fldCharType="separate"/>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Pr="00932AB9">
              <w:rPr>
                <w:rFonts w:ascii="Avenir Book" w:hAnsi="Avenir Book"/>
                <w:sz w:val="22"/>
              </w:rPr>
              <w:fldChar w:fldCharType="end"/>
            </w:r>
          </w:p>
        </w:tc>
        <w:tc>
          <w:tcPr>
            <w:tcW w:w="1203" w:type="dxa"/>
            <w:vAlign w:val="center"/>
          </w:tcPr>
          <w:p w14:paraId="1047D355" w14:textId="513ED560" w:rsidR="0084434D" w:rsidRPr="00932AB9" w:rsidRDefault="0084434D" w:rsidP="00A76FC2">
            <w:pPr>
              <w:rPr>
                <w:sz w:val="22"/>
              </w:rPr>
            </w:pPr>
            <w:r w:rsidRPr="00932AB9">
              <w:rPr>
                <w:sz w:val="22"/>
              </w:rPr>
              <w:t>Signature:</w:t>
            </w:r>
          </w:p>
        </w:tc>
        <w:tc>
          <w:tcPr>
            <w:tcW w:w="3510" w:type="dxa"/>
            <w:tcBorders>
              <w:top w:val="single" w:sz="12" w:space="0" w:color="auto"/>
              <w:bottom w:val="single" w:sz="12" w:space="0" w:color="auto"/>
            </w:tcBorders>
            <w:vAlign w:val="center"/>
          </w:tcPr>
          <w:p w14:paraId="2E8325F8" w14:textId="77777777" w:rsidR="0084434D" w:rsidRPr="00932AB9" w:rsidRDefault="0084434D" w:rsidP="00A76FC2">
            <w:pPr>
              <w:rPr>
                <w:sz w:val="22"/>
              </w:rPr>
            </w:pPr>
          </w:p>
        </w:tc>
      </w:tr>
      <w:tr w:rsidR="0084434D" w14:paraId="20AF9E41" w14:textId="77777777" w:rsidTr="00932AB9">
        <w:trPr>
          <w:trHeight w:val="432"/>
        </w:trPr>
        <w:tc>
          <w:tcPr>
            <w:tcW w:w="1800" w:type="dxa"/>
            <w:gridSpan w:val="2"/>
            <w:vAlign w:val="center"/>
          </w:tcPr>
          <w:p w14:paraId="5687BB00" w14:textId="7FE8F50C" w:rsidR="0084434D" w:rsidRPr="00932AB9" w:rsidRDefault="0084434D" w:rsidP="00A76FC2">
            <w:pPr>
              <w:rPr>
                <w:sz w:val="22"/>
              </w:rPr>
            </w:pPr>
            <w:r w:rsidRPr="00932AB9">
              <w:rPr>
                <w:sz w:val="22"/>
              </w:rPr>
              <w:t>504 Coordinator:</w:t>
            </w:r>
          </w:p>
        </w:tc>
        <w:tc>
          <w:tcPr>
            <w:tcW w:w="3297" w:type="dxa"/>
            <w:tcBorders>
              <w:top w:val="single" w:sz="12" w:space="0" w:color="auto"/>
              <w:bottom w:val="single" w:sz="12" w:space="0" w:color="auto"/>
            </w:tcBorders>
            <w:vAlign w:val="center"/>
          </w:tcPr>
          <w:p w14:paraId="301DDFEB" w14:textId="5551FAE6" w:rsidR="0084434D" w:rsidRPr="00932AB9" w:rsidRDefault="00A76FC2" w:rsidP="00A76FC2">
            <w:pPr>
              <w:rPr>
                <w:sz w:val="22"/>
              </w:rPr>
            </w:pPr>
            <w:r w:rsidRPr="00932AB9">
              <w:rPr>
                <w:rFonts w:ascii="Avenir Book" w:hAnsi="Avenir Book"/>
                <w:sz w:val="22"/>
              </w:rPr>
              <w:fldChar w:fldCharType="begin">
                <w:ffData>
                  <w:name w:val="Text1"/>
                  <w:enabled/>
                  <w:calcOnExit w:val="0"/>
                  <w:textInput/>
                </w:ffData>
              </w:fldChar>
            </w:r>
            <w:r w:rsidRPr="00932AB9">
              <w:rPr>
                <w:rFonts w:ascii="Avenir Book" w:hAnsi="Avenir Book"/>
                <w:sz w:val="22"/>
              </w:rPr>
              <w:instrText xml:space="preserve"> FORMTEXT </w:instrText>
            </w:r>
            <w:r w:rsidRPr="00932AB9">
              <w:rPr>
                <w:rFonts w:ascii="Avenir Book" w:hAnsi="Avenir Book"/>
                <w:sz w:val="22"/>
              </w:rPr>
            </w:r>
            <w:r w:rsidRPr="00932AB9">
              <w:rPr>
                <w:rFonts w:ascii="Avenir Book" w:hAnsi="Avenir Book"/>
                <w:sz w:val="22"/>
              </w:rPr>
              <w:fldChar w:fldCharType="separate"/>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Pr="00932AB9">
              <w:rPr>
                <w:rFonts w:ascii="Avenir Book" w:hAnsi="Avenir Book"/>
                <w:sz w:val="22"/>
              </w:rPr>
              <w:fldChar w:fldCharType="end"/>
            </w:r>
          </w:p>
        </w:tc>
        <w:tc>
          <w:tcPr>
            <w:tcW w:w="1203" w:type="dxa"/>
            <w:vAlign w:val="center"/>
          </w:tcPr>
          <w:p w14:paraId="052409F3" w14:textId="728CAE92" w:rsidR="0084434D" w:rsidRPr="00932AB9" w:rsidRDefault="0084434D" w:rsidP="00A76FC2">
            <w:pPr>
              <w:rPr>
                <w:sz w:val="22"/>
              </w:rPr>
            </w:pPr>
            <w:r w:rsidRPr="00932AB9">
              <w:rPr>
                <w:sz w:val="22"/>
              </w:rPr>
              <w:t>Signature:</w:t>
            </w:r>
          </w:p>
        </w:tc>
        <w:tc>
          <w:tcPr>
            <w:tcW w:w="3510" w:type="dxa"/>
            <w:tcBorders>
              <w:top w:val="single" w:sz="12" w:space="0" w:color="auto"/>
              <w:bottom w:val="single" w:sz="12" w:space="0" w:color="auto"/>
            </w:tcBorders>
            <w:vAlign w:val="center"/>
          </w:tcPr>
          <w:p w14:paraId="529E5F02" w14:textId="77777777" w:rsidR="0084434D" w:rsidRPr="00932AB9" w:rsidRDefault="0084434D" w:rsidP="00A76FC2">
            <w:pPr>
              <w:rPr>
                <w:sz w:val="22"/>
              </w:rPr>
            </w:pPr>
          </w:p>
        </w:tc>
      </w:tr>
      <w:tr w:rsidR="0084434D" w14:paraId="7DC1D53D" w14:textId="77777777" w:rsidTr="00932AB9">
        <w:trPr>
          <w:trHeight w:val="432"/>
        </w:trPr>
        <w:tc>
          <w:tcPr>
            <w:tcW w:w="1800" w:type="dxa"/>
            <w:gridSpan w:val="2"/>
            <w:vAlign w:val="center"/>
          </w:tcPr>
          <w:p w14:paraId="0C56E4E1" w14:textId="4B51F7C6" w:rsidR="0084434D" w:rsidRPr="00932AB9" w:rsidRDefault="0084434D" w:rsidP="00A76FC2">
            <w:pPr>
              <w:rPr>
                <w:sz w:val="22"/>
              </w:rPr>
            </w:pPr>
            <w:r w:rsidRPr="00932AB9">
              <w:rPr>
                <w:sz w:val="22"/>
              </w:rPr>
              <w:t>LEA:</w:t>
            </w:r>
          </w:p>
        </w:tc>
        <w:tc>
          <w:tcPr>
            <w:tcW w:w="3297" w:type="dxa"/>
            <w:tcBorders>
              <w:top w:val="single" w:sz="12" w:space="0" w:color="auto"/>
              <w:bottom w:val="single" w:sz="12" w:space="0" w:color="auto"/>
            </w:tcBorders>
            <w:vAlign w:val="center"/>
          </w:tcPr>
          <w:p w14:paraId="7C97473A" w14:textId="091998B0" w:rsidR="0084434D" w:rsidRPr="00932AB9" w:rsidRDefault="00A76FC2" w:rsidP="00A76FC2">
            <w:pPr>
              <w:rPr>
                <w:sz w:val="22"/>
              </w:rPr>
            </w:pPr>
            <w:r w:rsidRPr="00932AB9">
              <w:rPr>
                <w:rFonts w:ascii="Avenir Book" w:hAnsi="Avenir Book"/>
                <w:sz w:val="22"/>
              </w:rPr>
              <w:fldChar w:fldCharType="begin">
                <w:ffData>
                  <w:name w:val="Text1"/>
                  <w:enabled/>
                  <w:calcOnExit w:val="0"/>
                  <w:textInput/>
                </w:ffData>
              </w:fldChar>
            </w:r>
            <w:r w:rsidRPr="00932AB9">
              <w:rPr>
                <w:rFonts w:ascii="Avenir Book" w:hAnsi="Avenir Book"/>
                <w:sz w:val="22"/>
              </w:rPr>
              <w:instrText xml:space="preserve"> FORMTEXT </w:instrText>
            </w:r>
            <w:r w:rsidRPr="00932AB9">
              <w:rPr>
                <w:rFonts w:ascii="Avenir Book" w:hAnsi="Avenir Book"/>
                <w:sz w:val="22"/>
              </w:rPr>
            </w:r>
            <w:r w:rsidRPr="00932AB9">
              <w:rPr>
                <w:rFonts w:ascii="Avenir Book" w:hAnsi="Avenir Book"/>
                <w:sz w:val="22"/>
              </w:rPr>
              <w:fldChar w:fldCharType="separate"/>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Pr="00932AB9">
              <w:rPr>
                <w:rFonts w:ascii="Avenir Book" w:hAnsi="Avenir Book"/>
                <w:sz w:val="22"/>
              </w:rPr>
              <w:fldChar w:fldCharType="end"/>
            </w:r>
          </w:p>
        </w:tc>
        <w:tc>
          <w:tcPr>
            <w:tcW w:w="1203" w:type="dxa"/>
            <w:vAlign w:val="center"/>
          </w:tcPr>
          <w:p w14:paraId="529484D0" w14:textId="1A120A0E" w:rsidR="0084434D" w:rsidRPr="00932AB9" w:rsidRDefault="0084434D" w:rsidP="00A76FC2">
            <w:pPr>
              <w:rPr>
                <w:sz w:val="22"/>
              </w:rPr>
            </w:pPr>
            <w:r w:rsidRPr="00932AB9">
              <w:rPr>
                <w:sz w:val="22"/>
              </w:rPr>
              <w:t>Signature:</w:t>
            </w:r>
          </w:p>
        </w:tc>
        <w:tc>
          <w:tcPr>
            <w:tcW w:w="3510" w:type="dxa"/>
            <w:tcBorders>
              <w:top w:val="single" w:sz="12" w:space="0" w:color="auto"/>
              <w:bottom w:val="single" w:sz="12" w:space="0" w:color="auto"/>
            </w:tcBorders>
            <w:vAlign w:val="center"/>
          </w:tcPr>
          <w:p w14:paraId="26B80C6F" w14:textId="77777777" w:rsidR="0084434D" w:rsidRPr="00932AB9" w:rsidRDefault="0084434D" w:rsidP="00A76FC2">
            <w:pPr>
              <w:rPr>
                <w:sz w:val="22"/>
              </w:rPr>
            </w:pPr>
          </w:p>
        </w:tc>
      </w:tr>
      <w:tr w:rsidR="0084434D" w14:paraId="30B7A405" w14:textId="77777777" w:rsidTr="00932AB9">
        <w:trPr>
          <w:trHeight w:val="432"/>
        </w:trPr>
        <w:tc>
          <w:tcPr>
            <w:tcW w:w="1800" w:type="dxa"/>
            <w:gridSpan w:val="2"/>
            <w:vAlign w:val="center"/>
          </w:tcPr>
          <w:p w14:paraId="19524A4E" w14:textId="229B3DA0" w:rsidR="0084434D" w:rsidRPr="00932AB9" w:rsidRDefault="0084434D" w:rsidP="00A76FC2">
            <w:pPr>
              <w:rPr>
                <w:sz w:val="22"/>
              </w:rPr>
            </w:pPr>
            <w:r w:rsidRPr="00932AB9">
              <w:rPr>
                <w:sz w:val="22"/>
              </w:rPr>
              <w:t>Team Member:</w:t>
            </w:r>
          </w:p>
        </w:tc>
        <w:tc>
          <w:tcPr>
            <w:tcW w:w="3297" w:type="dxa"/>
            <w:tcBorders>
              <w:top w:val="single" w:sz="12" w:space="0" w:color="auto"/>
              <w:bottom w:val="single" w:sz="12" w:space="0" w:color="auto"/>
            </w:tcBorders>
            <w:vAlign w:val="center"/>
          </w:tcPr>
          <w:p w14:paraId="04F94A03" w14:textId="37BE8FB0" w:rsidR="0084434D" w:rsidRPr="00932AB9" w:rsidRDefault="00A76FC2" w:rsidP="00A76FC2">
            <w:pPr>
              <w:rPr>
                <w:sz w:val="22"/>
              </w:rPr>
            </w:pPr>
            <w:r w:rsidRPr="00932AB9">
              <w:rPr>
                <w:rFonts w:ascii="Avenir Book" w:hAnsi="Avenir Book"/>
                <w:sz w:val="22"/>
              </w:rPr>
              <w:fldChar w:fldCharType="begin">
                <w:ffData>
                  <w:name w:val="Text1"/>
                  <w:enabled/>
                  <w:calcOnExit w:val="0"/>
                  <w:textInput/>
                </w:ffData>
              </w:fldChar>
            </w:r>
            <w:r w:rsidRPr="00932AB9">
              <w:rPr>
                <w:rFonts w:ascii="Avenir Book" w:hAnsi="Avenir Book"/>
                <w:sz w:val="22"/>
              </w:rPr>
              <w:instrText xml:space="preserve"> FORMTEXT </w:instrText>
            </w:r>
            <w:r w:rsidRPr="00932AB9">
              <w:rPr>
                <w:rFonts w:ascii="Avenir Book" w:hAnsi="Avenir Book"/>
                <w:sz w:val="22"/>
              </w:rPr>
            </w:r>
            <w:r w:rsidRPr="00932AB9">
              <w:rPr>
                <w:rFonts w:ascii="Avenir Book" w:hAnsi="Avenir Book"/>
                <w:sz w:val="22"/>
              </w:rPr>
              <w:fldChar w:fldCharType="separate"/>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Pr="00932AB9">
              <w:rPr>
                <w:rFonts w:ascii="Avenir Book" w:hAnsi="Avenir Book"/>
                <w:sz w:val="22"/>
              </w:rPr>
              <w:fldChar w:fldCharType="end"/>
            </w:r>
          </w:p>
        </w:tc>
        <w:tc>
          <w:tcPr>
            <w:tcW w:w="1203" w:type="dxa"/>
            <w:vAlign w:val="center"/>
          </w:tcPr>
          <w:p w14:paraId="6A9906FD" w14:textId="41188E08" w:rsidR="0084434D" w:rsidRPr="00932AB9" w:rsidRDefault="0084434D" w:rsidP="00A76FC2">
            <w:pPr>
              <w:rPr>
                <w:sz w:val="22"/>
              </w:rPr>
            </w:pPr>
            <w:r w:rsidRPr="00932AB9">
              <w:rPr>
                <w:sz w:val="22"/>
              </w:rPr>
              <w:t>Signature:</w:t>
            </w:r>
          </w:p>
        </w:tc>
        <w:tc>
          <w:tcPr>
            <w:tcW w:w="3510" w:type="dxa"/>
            <w:tcBorders>
              <w:top w:val="single" w:sz="12" w:space="0" w:color="auto"/>
              <w:bottom w:val="single" w:sz="12" w:space="0" w:color="auto"/>
            </w:tcBorders>
            <w:vAlign w:val="center"/>
          </w:tcPr>
          <w:p w14:paraId="0BAE1711" w14:textId="77777777" w:rsidR="0084434D" w:rsidRPr="00932AB9" w:rsidRDefault="0084434D" w:rsidP="00A76FC2">
            <w:pPr>
              <w:rPr>
                <w:sz w:val="22"/>
              </w:rPr>
            </w:pPr>
          </w:p>
        </w:tc>
      </w:tr>
      <w:tr w:rsidR="0084434D" w14:paraId="197CE2AC" w14:textId="77777777" w:rsidTr="00932AB9">
        <w:trPr>
          <w:trHeight w:val="432"/>
        </w:trPr>
        <w:tc>
          <w:tcPr>
            <w:tcW w:w="1800" w:type="dxa"/>
            <w:gridSpan w:val="2"/>
            <w:vAlign w:val="center"/>
          </w:tcPr>
          <w:p w14:paraId="22FE1328" w14:textId="3897DCAC" w:rsidR="0084434D" w:rsidRPr="00932AB9" w:rsidRDefault="0084434D" w:rsidP="00A76FC2">
            <w:pPr>
              <w:rPr>
                <w:sz w:val="22"/>
              </w:rPr>
            </w:pPr>
            <w:r w:rsidRPr="00932AB9">
              <w:rPr>
                <w:sz w:val="22"/>
              </w:rPr>
              <w:t>Team Member:</w:t>
            </w:r>
          </w:p>
        </w:tc>
        <w:tc>
          <w:tcPr>
            <w:tcW w:w="3297" w:type="dxa"/>
            <w:tcBorders>
              <w:top w:val="single" w:sz="12" w:space="0" w:color="auto"/>
              <w:bottom w:val="single" w:sz="12" w:space="0" w:color="auto"/>
            </w:tcBorders>
            <w:vAlign w:val="center"/>
          </w:tcPr>
          <w:p w14:paraId="0831A29A" w14:textId="7092FA24" w:rsidR="0084434D" w:rsidRPr="00932AB9" w:rsidRDefault="00A76FC2" w:rsidP="00A76FC2">
            <w:pPr>
              <w:rPr>
                <w:sz w:val="22"/>
              </w:rPr>
            </w:pPr>
            <w:r w:rsidRPr="00932AB9">
              <w:rPr>
                <w:rFonts w:ascii="Avenir Book" w:hAnsi="Avenir Book"/>
                <w:sz w:val="22"/>
              </w:rPr>
              <w:fldChar w:fldCharType="begin">
                <w:ffData>
                  <w:name w:val="Text1"/>
                  <w:enabled/>
                  <w:calcOnExit w:val="0"/>
                  <w:textInput/>
                </w:ffData>
              </w:fldChar>
            </w:r>
            <w:r w:rsidRPr="00932AB9">
              <w:rPr>
                <w:rFonts w:ascii="Avenir Book" w:hAnsi="Avenir Book"/>
                <w:sz w:val="22"/>
              </w:rPr>
              <w:instrText xml:space="preserve"> FORMTEXT </w:instrText>
            </w:r>
            <w:r w:rsidRPr="00932AB9">
              <w:rPr>
                <w:rFonts w:ascii="Avenir Book" w:hAnsi="Avenir Book"/>
                <w:sz w:val="22"/>
              </w:rPr>
            </w:r>
            <w:r w:rsidRPr="00932AB9">
              <w:rPr>
                <w:rFonts w:ascii="Avenir Book" w:hAnsi="Avenir Book"/>
                <w:sz w:val="22"/>
              </w:rPr>
              <w:fldChar w:fldCharType="separate"/>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005A0C7E">
              <w:rPr>
                <w:rFonts w:ascii="Avenir Book" w:hAnsi="Avenir Book"/>
                <w:noProof/>
                <w:sz w:val="22"/>
              </w:rPr>
              <w:t> </w:t>
            </w:r>
            <w:r w:rsidRPr="00932AB9">
              <w:rPr>
                <w:rFonts w:ascii="Avenir Book" w:hAnsi="Avenir Book"/>
                <w:sz w:val="22"/>
              </w:rPr>
              <w:fldChar w:fldCharType="end"/>
            </w:r>
          </w:p>
        </w:tc>
        <w:tc>
          <w:tcPr>
            <w:tcW w:w="1203" w:type="dxa"/>
            <w:vAlign w:val="center"/>
          </w:tcPr>
          <w:p w14:paraId="7337A2D8" w14:textId="660DA5AA" w:rsidR="0084434D" w:rsidRPr="00932AB9" w:rsidRDefault="0084434D" w:rsidP="00A76FC2">
            <w:pPr>
              <w:rPr>
                <w:sz w:val="22"/>
              </w:rPr>
            </w:pPr>
            <w:r w:rsidRPr="00932AB9">
              <w:rPr>
                <w:sz w:val="22"/>
              </w:rPr>
              <w:t>Signature:</w:t>
            </w:r>
          </w:p>
        </w:tc>
        <w:tc>
          <w:tcPr>
            <w:tcW w:w="3510" w:type="dxa"/>
            <w:tcBorders>
              <w:top w:val="single" w:sz="12" w:space="0" w:color="auto"/>
              <w:bottom w:val="single" w:sz="12" w:space="0" w:color="auto"/>
            </w:tcBorders>
            <w:vAlign w:val="center"/>
          </w:tcPr>
          <w:p w14:paraId="386F1B73" w14:textId="77777777" w:rsidR="0084434D" w:rsidRPr="00932AB9" w:rsidRDefault="0084434D" w:rsidP="00A76FC2">
            <w:pPr>
              <w:rPr>
                <w:sz w:val="22"/>
              </w:rPr>
            </w:pPr>
          </w:p>
        </w:tc>
      </w:tr>
      <w:tr w:rsidR="00A76FC2" w14:paraId="76223C31" w14:textId="77777777" w:rsidTr="00932AB9">
        <w:trPr>
          <w:trHeight w:val="747"/>
        </w:trPr>
        <w:tc>
          <w:tcPr>
            <w:tcW w:w="540" w:type="dxa"/>
            <w:vAlign w:val="center"/>
          </w:tcPr>
          <w:p w14:paraId="0DDB2564" w14:textId="78B5370C" w:rsidR="00A76FC2" w:rsidRPr="00932AB9" w:rsidRDefault="00A76FC2" w:rsidP="00A76FC2">
            <w:pPr>
              <w:rPr>
                <w:rFonts w:cs="Arial"/>
              </w:rPr>
            </w:pPr>
            <w:r w:rsidRPr="00932AB9">
              <w:rPr>
                <w:rFonts w:cs="Arial"/>
              </w:rPr>
              <w:fldChar w:fldCharType="begin">
                <w:ffData>
                  <w:name w:val="Check2"/>
                  <w:enabled/>
                  <w:calcOnExit w:val="0"/>
                  <w:checkBox>
                    <w:sizeAuto/>
                    <w:default w:val="0"/>
                  </w:checkBox>
                </w:ffData>
              </w:fldChar>
            </w:r>
            <w:r w:rsidRPr="00932AB9">
              <w:rPr>
                <w:rFonts w:cs="Arial"/>
              </w:rPr>
              <w:instrText xml:space="preserve"> FORMCHECKBOX </w:instrText>
            </w:r>
            <w:r w:rsidR="00064B3B">
              <w:rPr>
                <w:rFonts w:cs="Arial"/>
              </w:rPr>
            </w:r>
            <w:r w:rsidR="00064B3B">
              <w:rPr>
                <w:rFonts w:cs="Arial"/>
              </w:rPr>
              <w:fldChar w:fldCharType="separate"/>
            </w:r>
            <w:r w:rsidRPr="00932AB9">
              <w:rPr>
                <w:rFonts w:cs="Arial"/>
              </w:rPr>
              <w:fldChar w:fldCharType="end"/>
            </w:r>
          </w:p>
        </w:tc>
        <w:tc>
          <w:tcPr>
            <w:tcW w:w="9270" w:type="dxa"/>
            <w:gridSpan w:val="4"/>
            <w:vAlign w:val="center"/>
          </w:tcPr>
          <w:p w14:paraId="6E4C09D6" w14:textId="18AD5232" w:rsidR="00A76FC2" w:rsidRPr="0030234D" w:rsidRDefault="00A76FC2" w:rsidP="00A76FC2">
            <w:pPr>
              <w:rPr>
                <w:sz w:val="22"/>
              </w:rPr>
            </w:pPr>
            <w:r w:rsidRPr="0030234D">
              <w:rPr>
                <w:sz w:val="22"/>
              </w:rPr>
              <w:t>Parent has received a copy of Section 504 Evaluation Summary and Determination of Eligibility.</w:t>
            </w:r>
          </w:p>
        </w:tc>
      </w:tr>
      <w:tr w:rsidR="00A76FC2" w14:paraId="3C6CE986" w14:textId="77777777" w:rsidTr="00932AB9">
        <w:trPr>
          <w:trHeight w:val="432"/>
        </w:trPr>
        <w:tc>
          <w:tcPr>
            <w:tcW w:w="540" w:type="dxa"/>
            <w:vAlign w:val="center"/>
          </w:tcPr>
          <w:p w14:paraId="13098BEC" w14:textId="3871AAB9" w:rsidR="00A76FC2" w:rsidRPr="00932AB9" w:rsidRDefault="00A76FC2" w:rsidP="00A76FC2">
            <w:pPr>
              <w:rPr>
                <w:rFonts w:cs="Arial"/>
              </w:rPr>
            </w:pPr>
            <w:r w:rsidRPr="00932AB9">
              <w:rPr>
                <w:rFonts w:cs="Arial"/>
              </w:rPr>
              <w:fldChar w:fldCharType="begin">
                <w:ffData>
                  <w:name w:val="Check2"/>
                  <w:enabled/>
                  <w:calcOnExit w:val="0"/>
                  <w:checkBox>
                    <w:sizeAuto/>
                    <w:default w:val="0"/>
                  </w:checkBox>
                </w:ffData>
              </w:fldChar>
            </w:r>
            <w:r w:rsidRPr="00932AB9">
              <w:rPr>
                <w:rFonts w:cs="Arial"/>
              </w:rPr>
              <w:instrText xml:space="preserve"> FORMCHECKBOX </w:instrText>
            </w:r>
            <w:r w:rsidR="00064B3B">
              <w:rPr>
                <w:rFonts w:cs="Arial"/>
              </w:rPr>
            </w:r>
            <w:r w:rsidR="00064B3B">
              <w:rPr>
                <w:rFonts w:cs="Arial"/>
              </w:rPr>
              <w:fldChar w:fldCharType="separate"/>
            </w:r>
            <w:r w:rsidRPr="00932AB9">
              <w:rPr>
                <w:rFonts w:cs="Arial"/>
              </w:rPr>
              <w:fldChar w:fldCharType="end"/>
            </w:r>
          </w:p>
        </w:tc>
        <w:tc>
          <w:tcPr>
            <w:tcW w:w="9270" w:type="dxa"/>
            <w:gridSpan w:val="4"/>
            <w:vAlign w:val="center"/>
          </w:tcPr>
          <w:p w14:paraId="0EADCBB7" w14:textId="7D6939C1" w:rsidR="00A76FC2" w:rsidRPr="0030234D" w:rsidRDefault="00A76FC2" w:rsidP="00A76FC2">
            <w:pPr>
              <w:rPr>
                <w:sz w:val="22"/>
              </w:rPr>
            </w:pPr>
            <w:r w:rsidRPr="0030234D">
              <w:rPr>
                <w:sz w:val="22"/>
              </w:rPr>
              <w:t>A copy of Section 504 Evaluation Summary and Determination of Eligibility has been retained for student file.</w:t>
            </w:r>
          </w:p>
        </w:tc>
      </w:tr>
    </w:tbl>
    <w:p w14:paraId="730D29B3" w14:textId="19AE8671" w:rsidR="0084434D" w:rsidRDefault="0084434D" w:rsidP="00281E71"/>
    <w:sectPr w:rsidR="0084434D" w:rsidSect="0052400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677B" w14:textId="77777777" w:rsidR="00064B3B" w:rsidRDefault="00064B3B" w:rsidP="00F05E6A">
      <w:r>
        <w:separator/>
      </w:r>
    </w:p>
  </w:endnote>
  <w:endnote w:type="continuationSeparator" w:id="0">
    <w:p w14:paraId="739DF6DE" w14:textId="77777777" w:rsidR="00064B3B" w:rsidRDefault="00064B3B" w:rsidP="00F0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Avenir Roman"/>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4422" w14:textId="19BAE965" w:rsidR="0084434D" w:rsidRPr="00524003" w:rsidRDefault="0084434D" w:rsidP="00524003">
    <w:pPr>
      <w:spacing w:before="240"/>
      <w:jc w:val="right"/>
      <w:rPr>
        <w:rFonts w:ascii="Avenir" w:hAnsi="Avenir"/>
        <w:b/>
        <w:i/>
        <w:sz w:val="20"/>
        <w:szCs w:val="20"/>
      </w:rPr>
    </w:pPr>
    <w:r w:rsidRPr="00524003">
      <w:rPr>
        <w:rFonts w:ascii="Avenir" w:hAnsi="Avenir"/>
        <w:i/>
        <w:color w:val="4472C4" w:themeColor="accent1"/>
        <w:sz w:val="20"/>
        <w:szCs w:val="20"/>
      </w:rPr>
      <w:t xml:space="preserve"> </w:t>
    </w:r>
    <w:r w:rsidRPr="00524003">
      <w:rPr>
        <w:rFonts w:ascii="Avenir" w:hAnsi="Avenir"/>
        <w:b/>
        <w:i/>
        <w:sz w:val="20"/>
        <w:szCs w:val="20"/>
      </w:rPr>
      <w:t>Section 504 Evaluation Summary and Determination of Eligibility</w:t>
    </w:r>
    <w:r w:rsidRPr="00524003">
      <w:rPr>
        <w:rFonts w:ascii="Avenir" w:hAnsi="Avenir"/>
        <w:b/>
        <w:sz w:val="20"/>
        <w:szCs w:val="20"/>
      </w:rPr>
      <w:tab/>
    </w:r>
    <w:r w:rsidRPr="00524003">
      <w:rPr>
        <w:rFonts w:ascii="Avenir" w:hAnsi="Avenir"/>
        <w:color w:val="4472C4" w:themeColor="accent1"/>
        <w:sz w:val="20"/>
        <w:szCs w:val="20"/>
      </w:rPr>
      <w:t xml:space="preserve">Page </w:t>
    </w:r>
    <w:r w:rsidRPr="00524003">
      <w:rPr>
        <w:rFonts w:ascii="Avenir" w:hAnsi="Avenir"/>
        <w:color w:val="4472C4" w:themeColor="accent1"/>
        <w:sz w:val="20"/>
        <w:szCs w:val="20"/>
      </w:rPr>
      <w:fldChar w:fldCharType="begin"/>
    </w:r>
    <w:r w:rsidRPr="00524003">
      <w:rPr>
        <w:rFonts w:ascii="Avenir" w:hAnsi="Avenir"/>
        <w:color w:val="4472C4" w:themeColor="accent1"/>
        <w:sz w:val="20"/>
        <w:szCs w:val="20"/>
      </w:rPr>
      <w:instrText xml:space="preserve"> PAGE  \* Arabic  \* MERGEFORMAT </w:instrText>
    </w:r>
    <w:r w:rsidRPr="00524003">
      <w:rPr>
        <w:rFonts w:ascii="Avenir" w:hAnsi="Avenir"/>
        <w:color w:val="4472C4" w:themeColor="accent1"/>
        <w:sz w:val="20"/>
        <w:szCs w:val="20"/>
      </w:rPr>
      <w:fldChar w:fldCharType="separate"/>
    </w:r>
    <w:r w:rsidRPr="00524003">
      <w:rPr>
        <w:rFonts w:ascii="Avenir" w:hAnsi="Avenir"/>
        <w:noProof/>
        <w:color w:val="4472C4" w:themeColor="accent1"/>
        <w:sz w:val="20"/>
        <w:szCs w:val="20"/>
      </w:rPr>
      <w:t>2</w:t>
    </w:r>
    <w:r w:rsidRPr="00524003">
      <w:rPr>
        <w:rFonts w:ascii="Avenir" w:hAnsi="Avenir"/>
        <w:color w:val="4472C4" w:themeColor="accent1"/>
        <w:sz w:val="20"/>
        <w:szCs w:val="20"/>
      </w:rPr>
      <w:fldChar w:fldCharType="end"/>
    </w:r>
    <w:r w:rsidRPr="00524003">
      <w:rPr>
        <w:rFonts w:ascii="Avenir" w:hAnsi="Avenir"/>
        <w:color w:val="4472C4" w:themeColor="accent1"/>
        <w:sz w:val="20"/>
        <w:szCs w:val="20"/>
      </w:rPr>
      <w:t xml:space="preserve"> of </w:t>
    </w:r>
    <w:r w:rsidRPr="00524003">
      <w:rPr>
        <w:rFonts w:ascii="Avenir" w:hAnsi="Avenir"/>
        <w:color w:val="4472C4" w:themeColor="accent1"/>
        <w:sz w:val="20"/>
        <w:szCs w:val="20"/>
      </w:rPr>
      <w:fldChar w:fldCharType="begin"/>
    </w:r>
    <w:r w:rsidRPr="00524003">
      <w:rPr>
        <w:rFonts w:ascii="Avenir" w:hAnsi="Avenir"/>
        <w:color w:val="4472C4" w:themeColor="accent1"/>
        <w:sz w:val="20"/>
        <w:szCs w:val="20"/>
      </w:rPr>
      <w:instrText xml:space="preserve"> NUMPAGES  \* Arabic  \* MERGEFORMAT </w:instrText>
    </w:r>
    <w:r w:rsidRPr="00524003">
      <w:rPr>
        <w:rFonts w:ascii="Avenir" w:hAnsi="Avenir"/>
        <w:color w:val="4472C4" w:themeColor="accent1"/>
        <w:sz w:val="20"/>
        <w:szCs w:val="20"/>
      </w:rPr>
      <w:fldChar w:fldCharType="separate"/>
    </w:r>
    <w:r w:rsidRPr="00524003">
      <w:rPr>
        <w:rFonts w:ascii="Avenir" w:hAnsi="Avenir"/>
        <w:noProof/>
        <w:color w:val="4472C4" w:themeColor="accent1"/>
        <w:sz w:val="20"/>
        <w:szCs w:val="20"/>
      </w:rPr>
      <w:t>2</w:t>
    </w:r>
    <w:r w:rsidRPr="00524003">
      <w:rPr>
        <w:rFonts w:ascii="Avenir" w:hAnsi="Avenir"/>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1999" w14:textId="77777777" w:rsidR="00064B3B" w:rsidRDefault="00064B3B" w:rsidP="00F05E6A">
      <w:r>
        <w:separator/>
      </w:r>
    </w:p>
  </w:footnote>
  <w:footnote w:type="continuationSeparator" w:id="0">
    <w:p w14:paraId="7B8CAFCE" w14:textId="77777777" w:rsidR="00064B3B" w:rsidRDefault="00064B3B" w:rsidP="00F0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444E" w14:textId="1F6F2127" w:rsidR="00F05E6A" w:rsidRDefault="00524003" w:rsidP="00F05E6A">
    <w:pPr>
      <w:pStyle w:val="Header"/>
      <w:jc w:val="right"/>
    </w:pPr>
    <w:r>
      <w:rPr>
        <w:noProof/>
      </w:rPr>
      <w:drawing>
        <wp:anchor distT="0" distB="0" distL="114300" distR="114300" simplePos="0" relativeHeight="251659264" behindDoc="1" locked="0" layoutInCell="1" allowOverlap="1" wp14:anchorId="0557880C" wp14:editId="7583DE17">
          <wp:simplePos x="0" y="0"/>
          <wp:positionH relativeFrom="column">
            <wp:posOffset>-235797</wp:posOffset>
          </wp:positionH>
          <wp:positionV relativeFrom="paragraph">
            <wp:posOffset>0</wp:posOffset>
          </wp:positionV>
          <wp:extent cx="2144395" cy="5731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Year Color Long.png"/>
                  <pic:cNvPicPr/>
                </pic:nvPicPr>
                <pic:blipFill>
                  <a:blip r:embed="rId1">
                    <a:extLst>
                      <a:ext uri="{28A0092B-C50C-407E-A947-70E740481C1C}">
                        <a14:useLocalDpi xmlns:a14="http://schemas.microsoft.com/office/drawing/2010/main" val="0"/>
                      </a:ext>
                    </a:extLst>
                  </a:blip>
                  <a:stretch>
                    <a:fillRect/>
                  </a:stretch>
                </pic:blipFill>
                <pic:spPr>
                  <a:xfrm>
                    <a:off x="0" y="0"/>
                    <a:ext cx="2144395" cy="57310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C1"/>
    <w:rsid w:val="00036C58"/>
    <w:rsid w:val="00041E0B"/>
    <w:rsid w:val="000577A9"/>
    <w:rsid w:val="00064B3B"/>
    <w:rsid w:val="00091070"/>
    <w:rsid w:val="000D7953"/>
    <w:rsid w:val="000F4664"/>
    <w:rsid w:val="001841D2"/>
    <w:rsid w:val="001945BC"/>
    <w:rsid w:val="001C006E"/>
    <w:rsid w:val="00281E71"/>
    <w:rsid w:val="002B43E2"/>
    <w:rsid w:val="0030234D"/>
    <w:rsid w:val="00332120"/>
    <w:rsid w:val="003D33B0"/>
    <w:rsid w:val="00466D3B"/>
    <w:rsid w:val="004E7A08"/>
    <w:rsid w:val="00524003"/>
    <w:rsid w:val="00582158"/>
    <w:rsid w:val="005A0C7E"/>
    <w:rsid w:val="006D372D"/>
    <w:rsid w:val="00761951"/>
    <w:rsid w:val="008315CA"/>
    <w:rsid w:val="00840386"/>
    <w:rsid w:val="0084434D"/>
    <w:rsid w:val="00875C8E"/>
    <w:rsid w:val="00877D56"/>
    <w:rsid w:val="0091130C"/>
    <w:rsid w:val="00932AB9"/>
    <w:rsid w:val="00932D2F"/>
    <w:rsid w:val="00964F76"/>
    <w:rsid w:val="009926A7"/>
    <w:rsid w:val="009D3A4A"/>
    <w:rsid w:val="00A341AB"/>
    <w:rsid w:val="00A635C6"/>
    <w:rsid w:val="00A76FC2"/>
    <w:rsid w:val="00AA045D"/>
    <w:rsid w:val="00AF30D8"/>
    <w:rsid w:val="00B053D6"/>
    <w:rsid w:val="00B90AC1"/>
    <w:rsid w:val="00BD573B"/>
    <w:rsid w:val="00C1031F"/>
    <w:rsid w:val="00C51FF0"/>
    <w:rsid w:val="00C72CC1"/>
    <w:rsid w:val="00C902AD"/>
    <w:rsid w:val="00CF454D"/>
    <w:rsid w:val="00D06A28"/>
    <w:rsid w:val="00DD5596"/>
    <w:rsid w:val="00E50968"/>
    <w:rsid w:val="00E84816"/>
    <w:rsid w:val="00EE673B"/>
    <w:rsid w:val="00EF155B"/>
    <w:rsid w:val="00F05E6A"/>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F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003"/>
    <w:rPr>
      <w:rFonts w:asciiTheme="majorHAnsi" w:hAnsiTheme="majorHAnsi"/>
    </w:rPr>
  </w:style>
  <w:style w:type="paragraph" w:styleId="Heading1">
    <w:name w:val="heading 1"/>
    <w:basedOn w:val="Normal"/>
    <w:next w:val="Normal"/>
    <w:link w:val="Heading1Char"/>
    <w:uiPriority w:val="9"/>
    <w:qFormat/>
    <w:rsid w:val="00F05E6A"/>
    <w:pPr>
      <w:keepNext/>
      <w:keepLines/>
      <w:outlineLvl w:val="0"/>
    </w:pPr>
    <w:rPr>
      <w:rFonts w:ascii="Avenir" w:eastAsiaTheme="majorEastAsia" w:hAnsi="Avenir" w:cstheme="majorBidi"/>
      <w:b/>
      <w:color w:val="1F3864" w:themeColor="accent1" w:themeShade="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E6A"/>
    <w:pPr>
      <w:tabs>
        <w:tab w:val="center" w:pos="4680"/>
        <w:tab w:val="right" w:pos="9360"/>
      </w:tabs>
    </w:pPr>
  </w:style>
  <w:style w:type="character" w:customStyle="1" w:styleId="HeaderChar">
    <w:name w:val="Header Char"/>
    <w:basedOn w:val="DefaultParagraphFont"/>
    <w:link w:val="Header"/>
    <w:uiPriority w:val="99"/>
    <w:rsid w:val="00F05E6A"/>
    <w:rPr>
      <w:rFonts w:ascii="Arial" w:hAnsi="Arial"/>
    </w:rPr>
  </w:style>
  <w:style w:type="paragraph" w:styleId="Footer">
    <w:name w:val="footer"/>
    <w:basedOn w:val="Normal"/>
    <w:link w:val="FooterChar"/>
    <w:uiPriority w:val="99"/>
    <w:unhideWhenUsed/>
    <w:rsid w:val="00F05E6A"/>
    <w:pPr>
      <w:tabs>
        <w:tab w:val="center" w:pos="4680"/>
        <w:tab w:val="right" w:pos="9360"/>
      </w:tabs>
    </w:pPr>
  </w:style>
  <w:style w:type="character" w:customStyle="1" w:styleId="FooterChar">
    <w:name w:val="Footer Char"/>
    <w:basedOn w:val="DefaultParagraphFont"/>
    <w:link w:val="Footer"/>
    <w:uiPriority w:val="99"/>
    <w:rsid w:val="00F05E6A"/>
    <w:rPr>
      <w:rFonts w:ascii="Arial" w:hAnsi="Arial"/>
    </w:rPr>
  </w:style>
  <w:style w:type="character" w:customStyle="1" w:styleId="Heading1Char">
    <w:name w:val="Heading 1 Char"/>
    <w:basedOn w:val="DefaultParagraphFont"/>
    <w:link w:val="Heading1"/>
    <w:uiPriority w:val="9"/>
    <w:rsid w:val="00F05E6A"/>
    <w:rPr>
      <w:rFonts w:ascii="Avenir" w:eastAsiaTheme="majorEastAsia" w:hAnsi="Avenir" w:cstheme="majorBidi"/>
      <w:b/>
      <w:color w:val="1F3864" w:themeColor="accent1" w:themeShade="80"/>
      <w:szCs w:val="32"/>
    </w:rPr>
  </w:style>
  <w:style w:type="paragraph" w:styleId="ListParagraph">
    <w:name w:val="List Paragraph"/>
    <w:basedOn w:val="Normal"/>
    <w:uiPriority w:val="34"/>
    <w:qFormat/>
    <w:rsid w:val="005A0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4935">
      <w:bodyDiv w:val="1"/>
      <w:marLeft w:val="0"/>
      <w:marRight w:val="0"/>
      <w:marTop w:val="0"/>
      <w:marBottom w:val="0"/>
      <w:divBdr>
        <w:top w:val="none" w:sz="0" w:space="0" w:color="auto"/>
        <w:left w:val="none" w:sz="0" w:space="0" w:color="auto"/>
        <w:bottom w:val="none" w:sz="0" w:space="0" w:color="auto"/>
        <w:right w:val="none" w:sz="0" w:space="0" w:color="auto"/>
      </w:divBdr>
    </w:div>
    <w:div w:id="255091408">
      <w:bodyDiv w:val="1"/>
      <w:marLeft w:val="0"/>
      <w:marRight w:val="0"/>
      <w:marTop w:val="0"/>
      <w:marBottom w:val="0"/>
      <w:divBdr>
        <w:top w:val="none" w:sz="0" w:space="0" w:color="auto"/>
        <w:left w:val="none" w:sz="0" w:space="0" w:color="auto"/>
        <w:bottom w:val="none" w:sz="0" w:space="0" w:color="auto"/>
        <w:right w:val="none" w:sz="0" w:space="0" w:color="auto"/>
      </w:divBdr>
    </w:div>
    <w:div w:id="487985056">
      <w:bodyDiv w:val="1"/>
      <w:marLeft w:val="0"/>
      <w:marRight w:val="0"/>
      <w:marTop w:val="0"/>
      <w:marBottom w:val="0"/>
      <w:divBdr>
        <w:top w:val="none" w:sz="0" w:space="0" w:color="auto"/>
        <w:left w:val="none" w:sz="0" w:space="0" w:color="auto"/>
        <w:bottom w:val="none" w:sz="0" w:space="0" w:color="auto"/>
        <w:right w:val="none" w:sz="0" w:space="0" w:color="auto"/>
      </w:divBdr>
    </w:div>
    <w:div w:id="874004077">
      <w:bodyDiv w:val="1"/>
      <w:marLeft w:val="0"/>
      <w:marRight w:val="0"/>
      <w:marTop w:val="0"/>
      <w:marBottom w:val="0"/>
      <w:divBdr>
        <w:top w:val="none" w:sz="0" w:space="0" w:color="auto"/>
        <w:left w:val="none" w:sz="0" w:space="0" w:color="auto"/>
        <w:bottom w:val="none" w:sz="0" w:space="0" w:color="auto"/>
        <w:right w:val="none" w:sz="0" w:space="0" w:color="auto"/>
      </w:divBdr>
    </w:div>
    <w:div w:id="962921887">
      <w:bodyDiv w:val="1"/>
      <w:marLeft w:val="0"/>
      <w:marRight w:val="0"/>
      <w:marTop w:val="0"/>
      <w:marBottom w:val="0"/>
      <w:divBdr>
        <w:top w:val="none" w:sz="0" w:space="0" w:color="auto"/>
        <w:left w:val="none" w:sz="0" w:space="0" w:color="auto"/>
        <w:bottom w:val="none" w:sz="0" w:space="0" w:color="auto"/>
        <w:right w:val="none" w:sz="0" w:space="0" w:color="auto"/>
      </w:divBdr>
    </w:div>
    <w:div w:id="1247761545">
      <w:bodyDiv w:val="1"/>
      <w:marLeft w:val="0"/>
      <w:marRight w:val="0"/>
      <w:marTop w:val="0"/>
      <w:marBottom w:val="0"/>
      <w:divBdr>
        <w:top w:val="none" w:sz="0" w:space="0" w:color="auto"/>
        <w:left w:val="none" w:sz="0" w:space="0" w:color="auto"/>
        <w:bottom w:val="none" w:sz="0" w:space="0" w:color="auto"/>
        <w:right w:val="none" w:sz="0" w:space="0" w:color="auto"/>
      </w:divBdr>
    </w:div>
    <w:div w:id="2127500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C8A8-F6A4-234F-B98E-FBAE2654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Brito, Denisse</cp:lastModifiedBy>
  <cp:revision>5</cp:revision>
  <cp:lastPrinted>2018-12-19T20:26:00Z</cp:lastPrinted>
  <dcterms:created xsi:type="dcterms:W3CDTF">2018-12-19T23:41:00Z</dcterms:created>
  <dcterms:modified xsi:type="dcterms:W3CDTF">2022-03-08T16:44:00Z</dcterms:modified>
</cp:coreProperties>
</file>