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0E50D9A" w14:textId="6E0FA9B9" w:rsidR="00EE6DBE" w:rsidRPr="00EE6DBE" w:rsidRDefault="005B6CA8" w:rsidP="00EE6DBE">
      <w:pPr>
        <w:spacing w:before="100" w:beforeAutospacing="1" w:after="100" w:afterAutospacing="1"/>
        <w:outlineLvl w:val="0"/>
        <w:rPr>
          <w:rFonts w:ascii="Times New Roman" w:eastAsia="Times New Roman" w:hAnsi="Times New Roman" w:cs="Times New Roman"/>
          <w:b/>
          <w:bCs/>
          <w:kern w:val="36"/>
          <w:sz w:val="48"/>
          <w:szCs w:val="48"/>
        </w:rPr>
      </w:pPr>
      <w:r>
        <w:rPr>
          <w:rFonts w:ascii="Times New Roman" w:eastAsia="Times New Roman" w:hAnsi="Times New Roman" w:cs="Times New Roman"/>
          <w:b/>
          <w:bCs/>
          <w:kern w:val="36"/>
          <w:sz w:val="48"/>
          <w:szCs w:val="48"/>
        </w:rPr>
        <w:softHyphen/>
      </w:r>
      <w:r>
        <w:rPr>
          <w:rFonts w:ascii="Times New Roman" w:eastAsia="Times New Roman" w:hAnsi="Times New Roman" w:cs="Times New Roman"/>
          <w:b/>
          <w:bCs/>
          <w:kern w:val="36"/>
          <w:sz w:val="48"/>
          <w:szCs w:val="48"/>
        </w:rPr>
        <w:softHyphen/>
      </w:r>
      <w:r>
        <w:rPr>
          <w:rFonts w:ascii="Times New Roman" w:eastAsia="Times New Roman" w:hAnsi="Times New Roman" w:cs="Times New Roman"/>
          <w:b/>
          <w:bCs/>
          <w:kern w:val="36"/>
          <w:sz w:val="48"/>
          <w:szCs w:val="48"/>
        </w:rPr>
        <w:softHyphen/>
      </w:r>
      <w:r w:rsidR="00EE6DBE" w:rsidRPr="00EE6DBE">
        <w:rPr>
          <w:rFonts w:ascii="Times New Roman" w:eastAsia="Times New Roman" w:hAnsi="Times New Roman" w:cs="Times New Roman"/>
          <w:b/>
          <w:bCs/>
          <w:kern w:val="36"/>
          <w:sz w:val="48"/>
          <w:szCs w:val="48"/>
        </w:rPr>
        <w:t>Scoring</w:t>
      </w:r>
    </w:p>
    <w:p w14:paraId="0E4795EE" w14:textId="77777777" w:rsidR="00EE6DBE" w:rsidRPr="00EE6DBE" w:rsidRDefault="00EE6DBE" w:rsidP="00EE6DBE">
      <w:pPr>
        <w:spacing w:before="100" w:beforeAutospacing="1" w:after="100" w:afterAutospacing="1"/>
        <w:rPr>
          <w:rFonts w:ascii="Times New Roman" w:hAnsi="Times New Roman" w:cs="Times New Roman"/>
        </w:rPr>
      </w:pPr>
      <w:r w:rsidRPr="00EE6DBE">
        <w:rPr>
          <w:rFonts w:ascii="Times New Roman" w:hAnsi="Times New Roman" w:cs="Times New Roman"/>
          <w:sz w:val="28"/>
          <w:szCs w:val="28"/>
        </w:rPr>
        <w:t xml:space="preserve">For a student to score at a performance level for beginning, middle or end of year, they must be able to do each skill listed (except in the ‘Not Yet Emerging’ level) to a level of mastery as determined by the teacher (80% correct, or 80% independence is a general guideline for mastery). As performance levels are determined for each skill domain, the points should then be transferred to the Score Sheet (see screenshot below). After they are added up, the student’s reportable score will then be determined by the Scoring Guide (see screenshot below). For beginning of year, the reportable score is dependent on points, whereas in middle and end of year, the students’ reportable score is determined by progress compared to </w:t>
      </w:r>
      <w:r w:rsidRPr="00EE6DBE">
        <w:rPr>
          <w:rFonts w:ascii="Times New Roman" w:hAnsi="Times New Roman" w:cs="Times New Roman"/>
          <w:sz w:val="28"/>
          <w:szCs w:val="28"/>
          <w:u w:val="single"/>
        </w:rPr>
        <w:t>beginning of year</w:t>
      </w:r>
      <w:r w:rsidRPr="00EE6DBE">
        <w:rPr>
          <w:rFonts w:ascii="Times New Roman" w:hAnsi="Times New Roman" w:cs="Times New Roman"/>
          <w:sz w:val="28"/>
          <w:szCs w:val="28"/>
        </w:rPr>
        <w:t xml:space="preserve"> or in scoring ‘At Target’ or ‘Advanced’ for a specified number of domains. Examples of sources of data used to complete the ELAA include:</w:t>
      </w:r>
    </w:p>
    <w:p w14:paraId="6B4F7BCA" w14:textId="77777777" w:rsidR="00EE6DBE" w:rsidRPr="00EE6DBE" w:rsidRDefault="00EE6DBE" w:rsidP="00EE6DBE">
      <w:pPr>
        <w:numPr>
          <w:ilvl w:val="0"/>
          <w:numId w:val="1"/>
        </w:numPr>
        <w:spacing w:before="100" w:beforeAutospacing="1" w:after="100" w:afterAutospacing="1"/>
        <w:rPr>
          <w:rFonts w:ascii="Times New Roman" w:eastAsia="Times New Roman" w:hAnsi="Times New Roman" w:cs="Times New Roman"/>
        </w:rPr>
      </w:pPr>
      <w:r w:rsidRPr="00EE6DBE">
        <w:rPr>
          <w:rFonts w:ascii="Times New Roman" w:eastAsia="Times New Roman" w:hAnsi="Times New Roman" w:cs="Times New Roman"/>
          <w:sz w:val="28"/>
          <w:szCs w:val="28"/>
        </w:rPr>
        <w:t>Anecdotal notes</w:t>
      </w:r>
    </w:p>
    <w:p w14:paraId="634CD44A" w14:textId="77777777" w:rsidR="00EE6DBE" w:rsidRPr="00EE6DBE" w:rsidRDefault="00EE6DBE" w:rsidP="00EE6DBE">
      <w:pPr>
        <w:numPr>
          <w:ilvl w:val="0"/>
          <w:numId w:val="1"/>
        </w:numPr>
        <w:spacing w:before="100" w:beforeAutospacing="1" w:after="100" w:afterAutospacing="1"/>
        <w:rPr>
          <w:rFonts w:ascii="Times New Roman" w:eastAsia="Times New Roman" w:hAnsi="Times New Roman" w:cs="Times New Roman"/>
        </w:rPr>
      </w:pPr>
      <w:r w:rsidRPr="00EE6DBE">
        <w:rPr>
          <w:rFonts w:ascii="Times New Roman" w:eastAsia="Times New Roman" w:hAnsi="Times New Roman" w:cs="Times New Roman"/>
          <w:sz w:val="28"/>
          <w:szCs w:val="28"/>
        </w:rPr>
        <w:t>Work samples</w:t>
      </w:r>
    </w:p>
    <w:p w14:paraId="157907E8" w14:textId="77777777" w:rsidR="00EE6DBE" w:rsidRPr="00EE6DBE" w:rsidRDefault="00EE6DBE" w:rsidP="00EE6DBE">
      <w:pPr>
        <w:numPr>
          <w:ilvl w:val="0"/>
          <w:numId w:val="1"/>
        </w:numPr>
        <w:spacing w:before="100" w:beforeAutospacing="1" w:after="100" w:afterAutospacing="1"/>
        <w:rPr>
          <w:rFonts w:ascii="Times New Roman" w:eastAsia="Times New Roman" w:hAnsi="Times New Roman" w:cs="Times New Roman"/>
        </w:rPr>
      </w:pPr>
      <w:r w:rsidRPr="00EE6DBE">
        <w:rPr>
          <w:rFonts w:ascii="Times New Roman" w:eastAsia="Times New Roman" w:hAnsi="Times New Roman" w:cs="Times New Roman"/>
          <w:sz w:val="28"/>
          <w:szCs w:val="28"/>
        </w:rPr>
        <w:t>Photographs</w:t>
      </w:r>
    </w:p>
    <w:p w14:paraId="5F310DC5" w14:textId="77777777" w:rsidR="00EE6DBE" w:rsidRPr="00EE6DBE" w:rsidRDefault="00EE6DBE" w:rsidP="00EE6DBE">
      <w:pPr>
        <w:numPr>
          <w:ilvl w:val="0"/>
          <w:numId w:val="1"/>
        </w:numPr>
        <w:spacing w:before="100" w:beforeAutospacing="1" w:after="100" w:afterAutospacing="1"/>
        <w:rPr>
          <w:rFonts w:ascii="Times New Roman" w:eastAsia="Times New Roman" w:hAnsi="Times New Roman" w:cs="Times New Roman"/>
        </w:rPr>
      </w:pPr>
      <w:r w:rsidRPr="00EE6DBE">
        <w:rPr>
          <w:rFonts w:ascii="Times New Roman" w:eastAsia="Times New Roman" w:hAnsi="Times New Roman" w:cs="Times New Roman"/>
          <w:sz w:val="28"/>
          <w:szCs w:val="28"/>
        </w:rPr>
        <w:t>Videos</w:t>
      </w:r>
    </w:p>
    <w:p w14:paraId="77EA2B22" w14:textId="77777777" w:rsidR="00EE6DBE" w:rsidRPr="00EE6DBE" w:rsidRDefault="00EE6DBE" w:rsidP="00EE6DBE">
      <w:pPr>
        <w:numPr>
          <w:ilvl w:val="0"/>
          <w:numId w:val="1"/>
        </w:numPr>
        <w:spacing w:before="100" w:beforeAutospacing="1" w:after="100" w:afterAutospacing="1"/>
        <w:rPr>
          <w:rFonts w:ascii="Times New Roman" w:eastAsia="Times New Roman" w:hAnsi="Times New Roman" w:cs="Times New Roman"/>
        </w:rPr>
      </w:pPr>
      <w:r w:rsidRPr="00EE6DBE">
        <w:rPr>
          <w:rFonts w:ascii="Times New Roman" w:eastAsia="Times New Roman" w:hAnsi="Times New Roman" w:cs="Times New Roman"/>
          <w:sz w:val="28"/>
          <w:szCs w:val="28"/>
        </w:rPr>
        <w:t>Performance data</w:t>
      </w:r>
    </w:p>
    <w:p w14:paraId="6D85BF1F" w14:textId="14B0BC6E" w:rsidR="00ED4108" w:rsidRDefault="00EE6DBE" w:rsidP="00FD2112">
      <w:pPr>
        <w:spacing w:before="100" w:beforeAutospacing="1" w:after="100" w:afterAutospacing="1"/>
        <w:rPr>
          <w:rFonts w:ascii="Times New Roman" w:hAnsi="Times New Roman" w:cs="Times New Roman"/>
          <w:sz w:val="28"/>
          <w:szCs w:val="28"/>
        </w:rPr>
      </w:pPr>
      <w:r w:rsidRPr="00EE6DBE">
        <w:rPr>
          <w:rFonts w:ascii="Times New Roman" w:hAnsi="Times New Roman" w:cs="Times New Roman"/>
          <w:sz w:val="28"/>
          <w:szCs w:val="28"/>
        </w:rPr>
        <w:t>There will be a great amount of variety in how each indicator is assessed for each individual student. Consideration should be made for each student about whether assistive technology is required for a student to learn or demonstrate a skill. For example, a student could identify a detail in a story by selecting a message on a single message output device or they could select their answer from a field of five. Each indicator should be assessed in the same way and given the same supports for all three testing windows</w:t>
      </w:r>
      <w:r w:rsidR="00FD2112">
        <w:rPr>
          <w:rFonts w:ascii="Times New Roman" w:hAnsi="Times New Roman" w:cs="Times New Roman"/>
          <w:sz w:val="28"/>
          <w:szCs w:val="28"/>
        </w:rPr>
        <w:t>.</w:t>
      </w:r>
      <w:bookmarkStart w:id="0" w:name="_GoBack"/>
      <w:r w:rsidR="005B6CA8">
        <w:rPr>
          <w:rFonts w:ascii="Times New Roman" w:hAnsi="Times New Roman" w:cs="Times New Roman"/>
          <w:noProof/>
        </w:rPr>
        <w:drawing>
          <wp:inline distT="0" distB="0" distL="0" distR="0" wp14:anchorId="5B398567" wp14:editId="3AB1CFC2">
            <wp:extent cx="5943600" cy="185483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creen Shot 2017-09-21 at 9.38.50 PM.png"/>
                    <pic:cNvPicPr/>
                  </pic:nvPicPr>
                  <pic:blipFill>
                    <a:blip r:embed="rId5" cstate="print">
                      <a:extLst>
                        <a:ext uri="{28A0092B-C50C-407E-A947-70E740481C1C}">
                          <a14:useLocalDpi xmlns:a14="http://schemas.microsoft.com/office/drawing/2010/main" val="0"/>
                        </a:ext>
                      </a:extLst>
                    </a:blip>
                    <a:stretch>
                      <a:fillRect/>
                    </a:stretch>
                  </pic:blipFill>
                  <pic:spPr>
                    <a:xfrm>
                      <a:off x="0" y="0"/>
                      <a:ext cx="5943600" cy="1854835"/>
                    </a:xfrm>
                    <a:prstGeom prst="rect">
                      <a:avLst/>
                    </a:prstGeom>
                  </pic:spPr>
                </pic:pic>
              </a:graphicData>
            </a:graphic>
          </wp:inline>
        </w:drawing>
      </w:r>
      <w:bookmarkEnd w:id="0"/>
    </w:p>
    <w:p w14:paraId="527C0949" w14:textId="09F9549F" w:rsidR="005B6CA8" w:rsidRPr="00FD2112" w:rsidRDefault="005B6CA8" w:rsidP="00FD2112">
      <w:pPr>
        <w:spacing w:before="100" w:beforeAutospacing="1" w:after="100" w:afterAutospacing="1"/>
        <w:rPr>
          <w:rFonts w:ascii="Times New Roman" w:hAnsi="Times New Roman" w:cs="Times New Roman"/>
        </w:rPr>
      </w:pPr>
      <w:r>
        <w:rPr>
          <w:rFonts w:ascii="Times New Roman" w:hAnsi="Times New Roman" w:cs="Times New Roman"/>
          <w:noProof/>
        </w:rPr>
        <w:lastRenderedPageBreak/>
        <w:drawing>
          <wp:inline distT="0" distB="0" distL="0" distR="0" wp14:anchorId="3D3004A5" wp14:editId="0DF08A07">
            <wp:extent cx="5943600" cy="43243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creen Shot 2017-09-21 at 9.39.08 PM.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5943600" cy="4324350"/>
                    </a:xfrm>
                    <a:prstGeom prst="rect">
                      <a:avLst/>
                    </a:prstGeom>
                  </pic:spPr>
                </pic:pic>
              </a:graphicData>
            </a:graphic>
          </wp:inline>
        </w:drawing>
      </w:r>
    </w:p>
    <w:sectPr w:rsidR="005B6CA8" w:rsidRPr="00FD2112" w:rsidSect="004D4765">
      <w:pgSz w:w="12240" w:h="15840"/>
      <w:pgMar w:top="1440" w:right="1440" w:bottom="1440" w:left="1440" w:header="720" w:footer="720" w:gutter="0"/>
      <w:cols w:space="720"/>
      <w:docGrid w:linePitch="40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charset w:val="00"/>
    <w:family w:val="auto"/>
    <w:pitch w:val="variable"/>
    <w:sig w:usb0="00000003" w:usb1="00000000" w:usb2="00000000" w:usb3="00000000" w:csb0="00000001"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DengXian">
    <w:panose1 w:val="02010600030101010101"/>
    <w:charset w:val="86"/>
    <w:family w:val="auto"/>
    <w:pitch w:val="variable"/>
    <w:sig w:usb0="A00002BF" w:usb1="38CF7CFA" w:usb2="00000016" w:usb3="00000000" w:csb0="0004000F" w:csb1="00000000"/>
  </w:font>
  <w:font w:name="Arial">
    <w:panose1 w:val="020B0604020202020204"/>
    <w:charset w:val="00"/>
    <w:family w:val="auto"/>
    <w:pitch w:val="variable"/>
    <w:sig w:usb0="E0002AFF" w:usb1="C0007843" w:usb2="00000009" w:usb3="00000000" w:csb0="000001FF" w:csb1="00000000"/>
  </w:font>
  <w:font w:name="DengXian Light">
    <w:panose1 w:val="02010600030101010101"/>
    <w:charset w:val="86"/>
    <w:family w:val="auto"/>
    <w:pitch w:val="variable"/>
    <w:sig w:usb0="A00002BF" w:usb1="38CF7CFA" w:usb2="00000016" w:usb3="00000000" w:csb0="0004000F" w:csb1="00000000"/>
  </w:font>
  <w:font w:name="Calibri Light">
    <w:panose1 w:val="020F0302020204030204"/>
    <w:charset w:val="00"/>
    <w:family w:val="auto"/>
    <w:pitch w:val="variable"/>
    <w:sig w:usb0="A00002EF" w:usb1="4000207B"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B214A9E"/>
    <w:multiLevelType w:val="multilevel"/>
    <w:tmpl w:val="AEE64C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35F652DB"/>
    <w:multiLevelType w:val="multilevel"/>
    <w:tmpl w:val="B3DEB8C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6F5615CA"/>
    <w:multiLevelType w:val="multilevel"/>
    <w:tmpl w:val="3AE834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6"/>
  <w:proofState w:spelling="clean" w:grammar="clean"/>
  <w:defaultTabStop w:val="720"/>
  <w:characterSpacingControl w:val="doNotCompress"/>
  <w:savePreviewPicture/>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E6DBE"/>
    <w:rsid w:val="004159D2"/>
    <w:rsid w:val="004D4765"/>
    <w:rsid w:val="005B6CA8"/>
    <w:rsid w:val="00ED4108"/>
    <w:rsid w:val="00EE6DBE"/>
    <w:rsid w:val="00FD2112"/>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ecimalSymbol w:val="."/>
  <w:listSeparator w:val=","/>
  <w14:docId w14:val="4727AD28"/>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Heading1">
    <w:name w:val="heading 1"/>
    <w:basedOn w:val="Normal"/>
    <w:link w:val="Heading1Char"/>
    <w:uiPriority w:val="9"/>
    <w:qFormat/>
    <w:rsid w:val="00EE6DBE"/>
    <w:pPr>
      <w:spacing w:before="100" w:beforeAutospacing="1" w:after="100" w:afterAutospacing="1"/>
      <w:outlineLvl w:val="0"/>
    </w:pPr>
    <w:rPr>
      <w:rFonts w:ascii="Times New Roman" w:hAnsi="Times New Roman"/>
      <w:b/>
      <w:bCs/>
      <w:kern w:val="36"/>
      <w:sz w:val="48"/>
      <w:szCs w:val="48"/>
    </w:rPr>
  </w:style>
  <w:style w:type="paragraph" w:styleId="Heading2">
    <w:name w:val="heading 2"/>
    <w:basedOn w:val="Normal"/>
    <w:link w:val="Heading2Char"/>
    <w:uiPriority w:val="9"/>
    <w:qFormat/>
    <w:rsid w:val="00EE6DBE"/>
    <w:pPr>
      <w:spacing w:before="100" w:beforeAutospacing="1" w:after="100" w:afterAutospacing="1"/>
      <w:outlineLvl w:val="1"/>
    </w:pPr>
    <w:rPr>
      <w:rFonts w:ascii="Times New Roman" w:hAnsi="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E6DBE"/>
    <w:rPr>
      <w:rFonts w:ascii="Times New Roman" w:hAnsi="Times New Roman"/>
      <w:b/>
      <w:bCs/>
      <w:kern w:val="36"/>
      <w:sz w:val="48"/>
      <w:szCs w:val="48"/>
    </w:rPr>
  </w:style>
  <w:style w:type="character" w:customStyle="1" w:styleId="Heading2Char">
    <w:name w:val="Heading 2 Char"/>
    <w:basedOn w:val="DefaultParagraphFont"/>
    <w:link w:val="Heading2"/>
    <w:uiPriority w:val="9"/>
    <w:rsid w:val="00EE6DBE"/>
    <w:rPr>
      <w:rFonts w:ascii="Times New Roman" w:hAnsi="Times New Roman"/>
      <w:b/>
      <w:bCs/>
      <w:sz w:val="36"/>
      <w:szCs w:val="36"/>
    </w:rPr>
  </w:style>
  <w:style w:type="paragraph" w:styleId="NormalWeb">
    <w:name w:val="Normal (Web)"/>
    <w:basedOn w:val="Normal"/>
    <w:uiPriority w:val="99"/>
    <w:semiHidden/>
    <w:unhideWhenUsed/>
    <w:rsid w:val="00EE6DBE"/>
    <w:pPr>
      <w:spacing w:before="100" w:beforeAutospacing="1" w:after="100" w:afterAutospacing="1"/>
    </w:pPr>
    <w:rPr>
      <w:rFonts w:ascii="Times New Roman" w:hAnsi="Times New Roman" w:cs="Times New Roman"/>
    </w:rPr>
  </w:style>
  <w:style w:type="character" w:styleId="Strong">
    <w:name w:val="Strong"/>
    <w:basedOn w:val="DefaultParagraphFont"/>
    <w:uiPriority w:val="22"/>
    <w:qFormat/>
    <w:rsid w:val="00EE6DBE"/>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72977475">
      <w:bodyDiv w:val="1"/>
      <w:marLeft w:val="0"/>
      <w:marRight w:val="0"/>
      <w:marTop w:val="0"/>
      <w:marBottom w:val="0"/>
      <w:divBdr>
        <w:top w:val="none" w:sz="0" w:space="0" w:color="auto"/>
        <w:left w:val="none" w:sz="0" w:space="0" w:color="auto"/>
        <w:bottom w:val="none" w:sz="0" w:space="0" w:color="auto"/>
        <w:right w:val="none" w:sz="0" w:space="0" w:color="auto"/>
      </w:divBdr>
      <w:divsChild>
        <w:div w:id="1119375012">
          <w:marLeft w:val="0"/>
          <w:marRight w:val="0"/>
          <w:marTop w:val="0"/>
          <w:marBottom w:val="0"/>
          <w:divBdr>
            <w:top w:val="none" w:sz="0" w:space="0" w:color="auto"/>
            <w:left w:val="none" w:sz="0" w:space="0" w:color="auto"/>
            <w:bottom w:val="none" w:sz="0" w:space="0" w:color="auto"/>
            <w:right w:val="none" w:sz="0" w:space="0" w:color="auto"/>
          </w:divBdr>
        </w:div>
      </w:divsChild>
    </w:div>
  </w:divs>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png"/><Relationship Id="rId6" Type="http://schemas.openxmlformats.org/officeDocument/2006/relationships/image" Target="media/image2.png"/><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2</Pages>
  <Words>221</Words>
  <Characters>1264</Characters>
  <Application>Microsoft Macintosh Word</Application>
  <DocSecurity>0</DocSecurity>
  <Lines>10</Lines>
  <Paragraphs>2</Paragraphs>
  <ScaleCrop>false</ScaleCrop>
  <HeadingPairs>
    <vt:vector size="4" baseType="variant">
      <vt:variant>
        <vt:lpstr>Title</vt:lpstr>
      </vt:variant>
      <vt:variant>
        <vt:i4>1</vt:i4>
      </vt:variant>
      <vt:variant>
        <vt:lpstr>Headings</vt:lpstr>
      </vt:variant>
      <vt:variant>
        <vt:i4>2</vt:i4>
      </vt:variant>
    </vt:vector>
  </HeadingPairs>
  <TitlesOfParts>
    <vt:vector size="3" baseType="lpstr">
      <vt:lpstr/>
      <vt:lpstr>Scoring</vt:lpstr>
      <vt:lpstr>    Reporting  </vt:lpstr>
    </vt:vector>
  </TitlesOfParts>
  <LinksUpToDate>false</LinksUpToDate>
  <CharactersWithSpaces>1483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2</cp:revision>
  <dcterms:created xsi:type="dcterms:W3CDTF">2017-09-22T03:30:00Z</dcterms:created>
  <dcterms:modified xsi:type="dcterms:W3CDTF">2017-09-22T03:43:00Z</dcterms:modified>
</cp:coreProperties>
</file>