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502" w:type="dxa"/>
        <w:tblCellSpacing w:w="7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94"/>
        <w:gridCol w:w="2746"/>
        <w:gridCol w:w="1994"/>
        <w:gridCol w:w="2264"/>
        <w:gridCol w:w="2174"/>
        <w:gridCol w:w="2174"/>
        <w:gridCol w:w="2356"/>
      </w:tblGrid>
      <w:tr w:rsidR="0071413F" w:rsidTr="00336BE0">
        <w:trPr>
          <w:tblCellSpacing w:w="7" w:type="dxa"/>
        </w:trPr>
        <w:tc>
          <w:tcPr>
            <w:tcW w:w="773" w:type="dxa"/>
            <w:shd w:val="clear" w:color="auto" w:fill="D9D9D9" w:themeFill="background1" w:themeFillShade="D9"/>
          </w:tcPr>
          <w:p w:rsidR="00124D74" w:rsidRPr="005D4A35" w:rsidRDefault="0071413F" w:rsidP="0071413F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2732" w:type="dxa"/>
            <w:shd w:val="clear" w:color="auto" w:fill="D9D9D9" w:themeFill="background1" w:themeFillShade="D9"/>
          </w:tcPr>
          <w:p w:rsidR="000C1505" w:rsidRDefault="000C1505" w:rsidP="009330FD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124D74" w:rsidRPr="00181649" w:rsidRDefault="00124D74" w:rsidP="009330FD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124D74" w:rsidRDefault="00124D74" w:rsidP="009330FD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C6413A" w:rsidRPr="00181649" w:rsidRDefault="00C6413A" w:rsidP="009330FD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124D74" w:rsidRDefault="00124D74" w:rsidP="009330FD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C6413A" w:rsidRDefault="00C6413A" w:rsidP="009330FD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  <w:p w:rsidR="00C6413A" w:rsidRPr="00181649" w:rsidRDefault="00C6413A" w:rsidP="00C6413A">
            <w:pPr>
              <w:ind w:left="0" w:firstLine="0"/>
              <w:rPr>
                <w:b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:rsidR="00124D74" w:rsidRDefault="00124D74" w:rsidP="009330FD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C6413A" w:rsidRPr="00181649" w:rsidRDefault="00C6413A" w:rsidP="009330FD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124D74" w:rsidRDefault="00124D74" w:rsidP="009330FD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C6413A" w:rsidRPr="00181649" w:rsidRDefault="00C6413A" w:rsidP="009330FD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35" w:type="dxa"/>
            <w:shd w:val="clear" w:color="auto" w:fill="D9D9D9" w:themeFill="background1" w:themeFillShade="D9"/>
          </w:tcPr>
          <w:p w:rsidR="009C77F9" w:rsidRDefault="009C77F9" w:rsidP="009330FD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124D74" w:rsidRPr="00181649" w:rsidRDefault="00C6413A" w:rsidP="009330FD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71413F" w:rsidTr="00336BE0">
        <w:trPr>
          <w:cantSplit/>
          <w:trHeight w:val="1134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124D74" w:rsidRPr="00181649" w:rsidRDefault="00124D74" w:rsidP="00181649">
            <w:pPr>
              <w:ind w:left="113" w:right="113"/>
              <w:jc w:val="center"/>
              <w:rPr>
                <w:b/>
              </w:rPr>
            </w:pPr>
            <w:r w:rsidRPr="00181649">
              <w:rPr>
                <w:b/>
              </w:rPr>
              <w:t>Print Concepts</w:t>
            </w:r>
          </w:p>
        </w:tc>
        <w:tc>
          <w:tcPr>
            <w:tcW w:w="2732" w:type="dxa"/>
          </w:tcPr>
          <w:p w:rsidR="005B1134" w:rsidRDefault="00124D74" w:rsidP="00425195">
            <w:pPr>
              <w:ind w:left="0" w:firstLine="0"/>
            </w:pPr>
            <w:r w:rsidRPr="00425195">
              <w:rPr>
                <w:b/>
              </w:rPr>
              <w:t>EE.RF.1.1</w:t>
            </w:r>
            <w:r>
              <w:t xml:space="preserve"> Demonstrate emerging understanding of the organization of print. </w:t>
            </w:r>
          </w:p>
          <w:p w:rsidR="00124D74" w:rsidRDefault="00124D74" w:rsidP="00336BE0">
            <w:pPr>
              <w:pStyle w:val="ListParagraph"/>
              <w:numPr>
                <w:ilvl w:val="0"/>
                <w:numId w:val="26"/>
              </w:numPr>
            </w:pPr>
            <w:r w:rsidRPr="00336BE0">
              <w:rPr>
                <w:sz w:val="20"/>
              </w:rPr>
              <w:t>Demonstrate understanding of the organization and basic features of print (e.g., left-to-right, top-to-bottom orientation of print, one-to-on</w:t>
            </w:r>
            <w:r w:rsidR="00287EC1" w:rsidRPr="00336BE0">
              <w:rPr>
                <w:sz w:val="20"/>
              </w:rPr>
              <w:t>e</w:t>
            </w:r>
            <w:r w:rsidRPr="00336BE0">
              <w:rPr>
                <w:sz w:val="20"/>
              </w:rPr>
              <w:t xml:space="preserve"> correspondence between written and spoken word)</w:t>
            </w:r>
          </w:p>
        </w:tc>
        <w:tc>
          <w:tcPr>
            <w:tcW w:w="1980" w:type="dxa"/>
          </w:tcPr>
          <w:p w:rsidR="00124D74" w:rsidRDefault="00714A72" w:rsidP="0071413F">
            <w:pPr>
              <w:pStyle w:val="ListParagraph"/>
              <w:numPr>
                <w:ilvl w:val="0"/>
                <w:numId w:val="10"/>
              </w:numPr>
              <w:ind w:left="360"/>
            </w:pPr>
            <w:r>
              <w:t xml:space="preserve">Student </w:t>
            </w:r>
            <w:r w:rsidR="00E55667">
              <w:t>is not demonstrating skills at an emergent level</w:t>
            </w:r>
          </w:p>
        </w:tc>
        <w:tc>
          <w:tcPr>
            <w:tcW w:w="2250" w:type="dxa"/>
          </w:tcPr>
          <w:p w:rsidR="00124D74" w:rsidRDefault="00124D74" w:rsidP="0071413F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Will </w:t>
            </w:r>
            <w:r w:rsidR="00E55667">
              <w:t xml:space="preserve">identify </w:t>
            </w:r>
            <w:r w:rsidR="00E64478">
              <w:t>letters or words on a page</w:t>
            </w:r>
          </w:p>
          <w:p w:rsidR="00124D74" w:rsidRDefault="00124D74" w:rsidP="0071413F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Can distinguish between a picture versus print </w:t>
            </w:r>
          </w:p>
          <w:p w:rsidR="00124D74" w:rsidRDefault="00124D74" w:rsidP="0071413F"/>
        </w:tc>
        <w:tc>
          <w:tcPr>
            <w:tcW w:w="2160" w:type="dxa"/>
          </w:tcPr>
          <w:p w:rsidR="00961B8B" w:rsidRDefault="00961B8B" w:rsidP="0071413F">
            <w:pPr>
              <w:pStyle w:val="ListParagraph"/>
              <w:numPr>
                <w:ilvl w:val="0"/>
                <w:numId w:val="7"/>
              </w:numPr>
              <w:ind w:left="360"/>
            </w:pPr>
            <w:r>
              <w:t>Will identify letters or words on a page</w:t>
            </w:r>
          </w:p>
          <w:p w:rsidR="00961B8B" w:rsidRDefault="00961B8B" w:rsidP="0071413F">
            <w:pPr>
              <w:pStyle w:val="ListParagraph"/>
              <w:numPr>
                <w:ilvl w:val="0"/>
                <w:numId w:val="7"/>
              </w:numPr>
              <w:ind w:left="360"/>
            </w:pPr>
            <w:r>
              <w:t xml:space="preserve">Can distinguish between a picture versus print </w:t>
            </w:r>
          </w:p>
          <w:p w:rsidR="00124D74" w:rsidRDefault="00E55667" w:rsidP="0071413F">
            <w:pPr>
              <w:pStyle w:val="ListParagraph"/>
              <w:numPr>
                <w:ilvl w:val="0"/>
                <w:numId w:val="7"/>
              </w:numPr>
              <w:ind w:left="360"/>
            </w:pPr>
            <w:r>
              <w:t xml:space="preserve">Identifies </w:t>
            </w:r>
            <w:r w:rsidR="00124D74">
              <w:t xml:space="preserve">words as </w:t>
            </w:r>
            <w:r w:rsidR="00287EC1">
              <w:t>they are read left to right and/</w:t>
            </w:r>
            <w:r w:rsidR="00124D74">
              <w:t xml:space="preserve">or top to bottom </w:t>
            </w:r>
          </w:p>
        </w:tc>
        <w:tc>
          <w:tcPr>
            <w:tcW w:w="2160" w:type="dxa"/>
          </w:tcPr>
          <w:p w:rsidR="00E64478" w:rsidRDefault="00E64478" w:rsidP="0071413F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Will identify letters or words on a page</w:t>
            </w:r>
          </w:p>
          <w:p w:rsidR="00961B8B" w:rsidRDefault="00961B8B" w:rsidP="0071413F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 xml:space="preserve">Can distinguish between a picture versus print </w:t>
            </w:r>
          </w:p>
          <w:p w:rsidR="00961B8B" w:rsidRDefault="00961B8B" w:rsidP="0071413F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Identifies words as they are read left to right and or top to bottom</w:t>
            </w:r>
          </w:p>
          <w:p w:rsidR="00124D74" w:rsidRDefault="00E55667" w:rsidP="0071413F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 xml:space="preserve">Identifies </w:t>
            </w:r>
            <w:r w:rsidR="00124D74">
              <w:t>words as they are read, left to right and top to bottom with one to one correspondence</w:t>
            </w:r>
          </w:p>
        </w:tc>
        <w:tc>
          <w:tcPr>
            <w:tcW w:w="2335" w:type="dxa"/>
          </w:tcPr>
          <w:p w:rsidR="00A87803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Will identify letters or words on a page</w:t>
            </w:r>
          </w:p>
          <w:p w:rsidR="00A87803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 xml:space="preserve">Can distinguish between a picture versus print </w:t>
            </w:r>
          </w:p>
          <w:p w:rsidR="00A87803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Identifies words as they are read left to right and or top to bottom</w:t>
            </w:r>
          </w:p>
          <w:p w:rsidR="00A87803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Identifies words as they are read, left to right and top to bottom with one to one correspondence</w:t>
            </w:r>
          </w:p>
          <w:p w:rsidR="00124D74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Will identify the first word in a sentence</w:t>
            </w:r>
          </w:p>
          <w:p w:rsidR="00A87803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Will identify capitalization</w:t>
            </w:r>
          </w:p>
          <w:p w:rsidR="00A87803" w:rsidRDefault="00A87803" w:rsidP="0071413F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 xml:space="preserve">Will identify </w:t>
            </w:r>
            <w:r w:rsidR="005429D0">
              <w:t xml:space="preserve">ending </w:t>
            </w:r>
            <w:r>
              <w:t>punctuation</w:t>
            </w:r>
          </w:p>
          <w:p w:rsidR="00336BE0" w:rsidRDefault="00336BE0" w:rsidP="00336BE0"/>
          <w:p w:rsidR="00336BE0" w:rsidRDefault="00336BE0" w:rsidP="00336BE0"/>
          <w:p w:rsidR="00336BE0" w:rsidRDefault="00336BE0" w:rsidP="00336BE0"/>
          <w:p w:rsidR="00CC39D5" w:rsidRDefault="00CC39D5" w:rsidP="00336BE0"/>
          <w:p w:rsidR="00336BE0" w:rsidRDefault="00336BE0" w:rsidP="00336BE0"/>
          <w:p w:rsidR="00D83D2F" w:rsidRDefault="00D83D2F" w:rsidP="00336BE0"/>
          <w:p w:rsidR="00336BE0" w:rsidRPr="00124D74" w:rsidRDefault="00336BE0" w:rsidP="00336BE0"/>
        </w:tc>
      </w:tr>
      <w:tr w:rsidR="00336BE0" w:rsidTr="00336BE0">
        <w:trPr>
          <w:cantSplit/>
          <w:trHeight w:val="79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CE1CD2" w:rsidRDefault="00336BE0" w:rsidP="00336BE0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732" w:type="dxa"/>
            <w:tcBorders>
              <w:bottom w:val="nil"/>
            </w:tcBorders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336BE0" w:rsidRPr="00181649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tcBorders>
              <w:bottom w:val="nil"/>
            </w:tcBorders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35" w:type="dxa"/>
            <w:tcBorders>
              <w:bottom w:val="nil"/>
            </w:tcBorders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336BE0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336BE0" w:rsidTr="00336BE0">
        <w:trPr>
          <w:cantSplit/>
          <w:trHeight w:val="1134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CE1CD2" w:rsidRDefault="00336BE0" w:rsidP="00336BE0">
            <w:pPr>
              <w:ind w:left="113" w:right="113"/>
              <w:jc w:val="center"/>
              <w:rPr>
                <w:b/>
              </w:rPr>
            </w:pPr>
            <w:r w:rsidRPr="00CE1CD2">
              <w:rPr>
                <w:b/>
              </w:rPr>
              <w:t>Phonological Awareness</w:t>
            </w:r>
          </w:p>
        </w:tc>
        <w:tc>
          <w:tcPr>
            <w:tcW w:w="2732" w:type="dxa"/>
          </w:tcPr>
          <w:p w:rsidR="00336BE0" w:rsidRDefault="00336BE0" w:rsidP="00336BE0">
            <w:pPr>
              <w:ind w:left="0" w:firstLine="0"/>
            </w:pPr>
            <w:r w:rsidRPr="00425195">
              <w:rPr>
                <w:b/>
              </w:rPr>
              <w:t>EE.RF.1.2</w:t>
            </w:r>
            <w:r>
              <w:t xml:space="preserve"> Demonstrate understanding of spoken words, syllables, and sounds (phonemes).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7"/>
              </w:numPr>
              <w:rPr>
                <w:sz w:val="20"/>
              </w:rPr>
            </w:pPr>
            <w:r w:rsidRPr="00336BE0">
              <w:rPr>
                <w:sz w:val="20"/>
              </w:rPr>
              <w:t xml:space="preserve">Recognize rhyming words.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7"/>
              </w:numPr>
              <w:rPr>
                <w:sz w:val="20"/>
              </w:rPr>
            </w:pPr>
            <w:r w:rsidRPr="00336BE0">
              <w:rPr>
                <w:sz w:val="20"/>
              </w:rPr>
              <w:t xml:space="preserve">With guidance and support, match orally presented segmented phonemes (e.g., C-A-T) to pictures or words illustrating the corresponding word.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7"/>
              </w:numPr>
              <w:rPr>
                <w:sz w:val="20"/>
              </w:rPr>
            </w:pPr>
            <w:r w:rsidRPr="00336BE0">
              <w:rPr>
                <w:sz w:val="20"/>
              </w:rPr>
              <w:t>Identify a single syllable spoken word with the same onset (beginning sound) as a familiar word.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7"/>
              </w:numPr>
            </w:pPr>
            <w:r w:rsidRPr="00336BE0">
              <w:rPr>
                <w:sz w:val="20"/>
              </w:rPr>
              <w:t>With guidance and support, substitute individual sounds (phonemes) in simple, one-syllable words to make new words</w:t>
            </w:r>
          </w:p>
        </w:tc>
        <w:tc>
          <w:tcPr>
            <w:tcW w:w="1980" w:type="dxa"/>
          </w:tcPr>
          <w:p w:rsidR="00336BE0" w:rsidRDefault="00336BE0" w:rsidP="00336BE0">
            <w:pPr>
              <w:pStyle w:val="ListParagraph"/>
              <w:numPr>
                <w:ilvl w:val="0"/>
                <w:numId w:val="11"/>
              </w:numPr>
            </w:pPr>
            <w:r>
              <w:t>Student is not yet demonstrating skills at an emergent level</w:t>
            </w:r>
          </w:p>
        </w:tc>
        <w:tc>
          <w:tcPr>
            <w:tcW w:w="2250" w:type="dxa"/>
          </w:tcPr>
          <w:p w:rsidR="00336BE0" w:rsidRPr="009B43C4" w:rsidRDefault="00336BE0" w:rsidP="00336BE0">
            <w:pPr>
              <w:pStyle w:val="ListParagraph"/>
              <w:numPr>
                <w:ilvl w:val="0"/>
                <w:numId w:val="12"/>
              </w:numPr>
              <w:rPr>
                <w:rStyle w:val="Emphasis"/>
                <w:i w:val="0"/>
              </w:rPr>
            </w:pPr>
            <w:r>
              <w:rPr>
                <w:rStyle w:val="Emphasis"/>
                <w:i w:val="0"/>
              </w:rPr>
              <w:t>Identifies</w:t>
            </w:r>
            <w:r w:rsidRPr="009B43C4">
              <w:rPr>
                <w:rStyle w:val="Emphasis"/>
                <w:i w:val="0"/>
              </w:rPr>
              <w:t xml:space="preserve"> words that are rhyming</w:t>
            </w:r>
          </w:p>
          <w:p w:rsidR="00336BE0" w:rsidRPr="009B43C4" w:rsidRDefault="00336BE0" w:rsidP="00336BE0">
            <w:pPr>
              <w:rPr>
                <w:rStyle w:val="Emphasis"/>
                <w:i w:val="0"/>
              </w:rPr>
            </w:pPr>
          </w:p>
        </w:tc>
        <w:tc>
          <w:tcPr>
            <w:tcW w:w="2160" w:type="dxa"/>
          </w:tcPr>
          <w:p w:rsidR="00336BE0" w:rsidRPr="009B43C4" w:rsidRDefault="00336BE0" w:rsidP="00336BE0">
            <w:pPr>
              <w:pStyle w:val="ListParagraph"/>
              <w:numPr>
                <w:ilvl w:val="0"/>
                <w:numId w:val="13"/>
              </w:numPr>
              <w:rPr>
                <w:rStyle w:val="Emphasis"/>
                <w:i w:val="0"/>
              </w:rPr>
            </w:pPr>
            <w:r>
              <w:rPr>
                <w:rStyle w:val="Emphasis"/>
                <w:i w:val="0"/>
              </w:rPr>
              <w:t>Identifies</w:t>
            </w:r>
            <w:r w:rsidRPr="009B43C4">
              <w:rPr>
                <w:rStyle w:val="Emphasis"/>
                <w:i w:val="0"/>
              </w:rPr>
              <w:t xml:space="preserve"> words that are rhyming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3"/>
              </w:numPr>
            </w:pPr>
            <w:r>
              <w:t xml:space="preserve">Given an orally presented segmented phoneme (such as C-A-T), student will indicate the corresponding picture or word 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3"/>
              </w:numPr>
            </w:pPr>
            <w:r>
              <w:t>Identify pictures that begin with given sounds</w:t>
            </w:r>
          </w:p>
          <w:p w:rsidR="00336BE0" w:rsidRDefault="00336BE0" w:rsidP="00336BE0"/>
        </w:tc>
        <w:tc>
          <w:tcPr>
            <w:tcW w:w="2160" w:type="dxa"/>
          </w:tcPr>
          <w:p w:rsidR="00336BE0" w:rsidRPr="0071413F" w:rsidRDefault="00336BE0" w:rsidP="00336BE0">
            <w:pPr>
              <w:pStyle w:val="ListParagraph"/>
              <w:numPr>
                <w:ilvl w:val="0"/>
                <w:numId w:val="14"/>
              </w:numPr>
              <w:ind w:left="360"/>
              <w:rPr>
                <w:rStyle w:val="Emphasis"/>
                <w:i w:val="0"/>
              </w:rPr>
            </w:pPr>
            <w:r w:rsidRPr="0071413F">
              <w:rPr>
                <w:rStyle w:val="Emphasis"/>
                <w:i w:val="0"/>
              </w:rPr>
              <w:t>Identifies words that are rhyming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 xml:space="preserve">Given an orally presented segmented phoneme (such as C-A-T), student will indicate the corresponding picture or word 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>Identifies words that begin with the same sound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>Substitutes individual sounds in simple, one-syllable words to make new words</w:t>
            </w:r>
          </w:p>
        </w:tc>
        <w:tc>
          <w:tcPr>
            <w:tcW w:w="2335" w:type="dxa"/>
          </w:tcPr>
          <w:p w:rsidR="00336BE0" w:rsidRDefault="00336BE0" w:rsidP="00336BE0">
            <w:pPr>
              <w:pStyle w:val="ListParagraph"/>
              <w:numPr>
                <w:ilvl w:val="0"/>
                <w:numId w:val="15"/>
              </w:numPr>
              <w:ind w:left="360"/>
            </w:pPr>
            <w:r>
              <w:t>Distinguish long/short vowel sounds in single syllable words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5"/>
              </w:numPr>
              <w:ind w:left="360"/>
            </w:pPr>
            <w:r>
              <w:t>Orally produce single syllable words by blending sounds, consonant blends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5"/>
              </w:numPr>
              <w:ind w:left="360"/>
            </w:pPr>
            <w:r>
              <w:t>Isolate and pronounce initial/medial vowel and final sounds in spoken single syllable words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5"/>
              </w:numPr>
              <w:ind w:left="360"/>
            </w:pPr>
            <w:r>
              <w:t>Segment spoken single syllable words into their complete sequence of individual sounds</w:t>
            </w:r>
          </w:p>
          <w:p w:rsidR="00336BE0" w:rsidRDefault="00336BE0" w:rsidP="00336BE0"/>
          <w:p w:rsidR="00336BE0" w:rsidRDefault="00336BE0" w:rsidP="00336BE0"/>
          <w:p w:rsidR="00CC39D5" w:rsidRDefault="00CC39D5" w:rsidP="00336BE0"/>
          <w:p w:rsidR="00336BE0" w:rsidRDefault="00336BE0" w:rsidP="00336BE0"/>
          <w:p w:rsidR="00336BE0" w:rsidRDefault="00336BE0" w:rsidP="00336BE0"/>
          <w:p w:rsidR="00336BE0" w:rsidRDefault="00336BE0" w:rsidP="00336BE0"/>
          <w:p w:rsidR="00D83D2F" w:rsidRDefault="00D83D2F" w:rsidP="00336BE0"/>
          <w:p w:rsidR="00336BE0" w:rsidRDefault="00336BE0" w:rsidP="00336BE0"/>
        </w:tc>
      </w:tr>
      <w:tr w:rsidR="00336BE0" w:rsidRPr="00336BE0" w:rsidTr="00D83D2F">
        <w:trPr>
          <w:cantSplit/>
          <w:trHeight w:val="70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336BE0" w:rsidRDefault="00336BE0" w:rsidP="00336BE0">
            <w:pPr>
              <w:ind w:left="113" w:right="113"/>
              <w:jc w:val="center"/>
            </w:pPr>
          </w:p>
        </w:tc>
        <w:tc>
          <w:tcPr>
            <w:tcW w:w="2732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336BE0" w:rsidRPr="00181649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35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336BE0" w:rsidRPr="00181649" w:rsidRDefault="00C6413A" w:rsidP="00C6413A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336BE0" w:rsidTr="00D83D2F">
        <w:trPr>
          <w:cantSplit/>
          <w:trHeight w:val="1134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CE1CD2" w:rsidRDefault="00336BE0" w:rsidP="00336BE0">
            <w:pPr>
              <w:ind w:left="113" w:right="113"/>
              <w:jc w:val="center"/>
              <w:rPr>
                <w:b/>
              </w:rPr>
            </w:pPr>
            <w:r w:rsidRPr="00CE1CD2">
              <w:rPr>
                <w:b/>
              </w:rPr>
              <w:t xml:space="preserve">Phonics </w:t>
            </w:r>
            <w:r>
              <w:rPr>
                <w:b/>
              </w:rPr>
              <w:t xml:space="preserve">&amp; </w:t>
            </w:r>
            <w:r w:rsidRPr="00CE1CD2">
              <w:rPr>
                <w:b/>
              </w:rPr>
              <w:t xml:space="preserve"> Word </w:t>
            </w:r>
            <w:r>
              <w:rPr>
                <w:b/>
              </w:rPr>
              <w:t>R</w:t>
            </w:r>
            <w:r w:rsidRPr="00CE1CD2">
              <w:rPr>
                <w:b/>
              </w:rPr>
              <w:t>ecognition</w:t>
            </w:r>
          </w:p>
        </w:tc>
        <w:tc>
          <w:tcPr>
            <w:tcW w:w="2732" w:type="dxa"/>
          </w:tcPr>
          <w:p w:rsidR="00336BE0" w:rsidRDefault="00336BE0" w:rsidP="00336BE0">
            <w:pPr>
              <w:ind w:left="0" w:firstLine="0"/>
            </w:pPr>
            <w:r w:rsidRPr="00425195">
              <w:rPr>
                <w:b/>
              </w:rPr>
              <w:t>EE.RF.1.3</w:t>
            </w:r>
            <w:r>
              <w:t xml:space="preserve"> Demonstrate emerging letter and word identification skills.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8"/>
              </w:numPr>
              <w:rPr>
                <w:sz w:val="20"/>
              </w:rPr>
            </w:pPr>
            <w:r w:rsidRPr="00336BE0">
              <w:rPr>
                <w:sz w:val="20"/>
              </w:rPr>
              <w:t>Identify upper case letters of the alphabet.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8"/>
              </w:numPr>
              <w:rPr>
                <w:sz w:val="20"/>
              </w:rPr>
            </w:pPr>
            <w:r w:rsidRPr="00336BE0">
              <w:rPr>
                <w:sz w:val="20"/>
              </w:rPr>
              <w:t>With guidance and support, recognize familiar words that are used in every day routines.</w:t>
            </w:r>
          </w:p>
          <w:p w:rsidR="00336BE0" w:rsidRDefault="00336BE0" w:rsidP="00336BE0">
            <w:pPr>
              <w:ind w:left="0" w:firstLine="0"/>
            </w:pPr>
          </w:p>
          <w:p w:rsidR="00336BE0" w:rsidRDefault="00336BE0" w:rsidP="00336BE0">
            <w:pPr>
              <w:ind w:left="0" w:firstLine="0"/>
            </w:pPr>
          </w:p>
        </w:tc>
        <w:tc>
          <w:tcPr>
            <w:tcW w:w="1980" w:type="dxa"/>
          </w:tcPr>
          <w:p w:rsidR="00336BE0" w:rsidRDefault="00336BE0" w:rsidP="00336BE0">
            <w:pPr>
              <w:pStyle w:val="ListParagraph"/>
              <w:numPr>
                <w:ilvl w:val="0"/>
                <w:numId w:val="16"/>
              </w:numPr>
              <w:ind w:left="360"/>
            </w:pPr>
            <w:r>
              <w:t>Unable to recognize familiar letters or words, (letter in his/her name, social stories. etc.)</w:t>
            </w:r>
          </w:p>
        </w:tc>
        <w:tc>
          <w:tcPr>
            <w:tcW w:w="2250" w:type="dxa"/>
          </w:tcPr>
          <w:p w:rsidR="00336BE0" w:rsidRDefault="00336BE0" w:rsidP="00336BE0">
            <w:pPr>
              <w:pStyle w:val="ListParagraph"/>
              <w:numPr>
                <w:ilvl w:val="0"/>
                <w:numId w:val="17"/>
              </w:numPr>
              <w:ind w:left="360"/>
            </w:pPr>
            <w:r>
              <w:t>Recognizes letters in name and familiar words and signs (environmental print)</w:t>
            </w:r>
          </w:p>
          <w:p w:rsidR="00336BE0" w:rsidRDefault="00336BE0" w:rsidP="00336BE0"/>
          <w:p w:rsidR="00336BE0" w:rsidRPr="007F1B87" w:rsidRDefault="00336BE0" w:rsidP="00336BE0">
            <w:pPr>
              <w:rPr>
                <w:b/>
              </w:rPr>
            </w:pPr>
          </w:p>
        </w:tc>
        <w:tc>
          <w:tcPr>
            <w:tcW w:w="2160" w:type="dxa"/>
          </w:tcPr>
          <w:p w:rsidR="00336BE0" w:rsidRDefault="00336BE0" w:rsidP="00336BE0">
            <w:pPr>
              <w:pStyle w:val="ListParagraph"/>
              <w:numPr>
                <w:ilvl w:val="0"/>
                <w:numId w:val="18"/>
              </w:numPr>
              <w:ind w:left="360"/>
            </w:pPr>
            <w:r>
              <w:t>Recognizes letters in name and familiar words and signs in their environment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8"/>
              </w:numPr>
              <w:ind w:left="360"/>
            </w:pPr>
            <w:r>
              <w:t>Distinguishes between upper and lower case letters in familiar words</w:t>
            </w:r>
          </w:p>
        </w:tc>
        <w:tc>
          <w:tcPr>
            <w:tcW w:w="2160" w:type="dxa"/>
          </w:tcPr>
          <w:p w:rsidR="00336BE0" w:rsidRDefault="00336BE0" w:rsidP="00336BE0">
            <w:pPr>
              <w:pStyle w:val="ListParagraph"/>
              <w:numPr>
                <w:ilvl w:val="0"/>
                <w:numId w:val="19"/>
              </w:numPr>
              <w:ind w:left="360"/>
            </w:pPr>
            <w:r>
              <w:t>Recognizes letters in name and familiar words and signs in their environment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9"/>
              </w:numPr>
              <w:ind w:left="360"/>
            </w:pPr>
            <w:r>
              <w:t>Distinguishes between upper and lower case letters in familiar words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9"/>
              </w:numPr>
              <w:ind w:left="360"/>
            </w:pPr>
            <w:r>
              <w:t>Identifies familiar words that are used in every day routines</w:t>
            </w:r>
          </w:p>
        </w:tc>
        <w:tc>
          <w:tcPr>
            <w:tcW w:w="2335" w:type="dxa"/>
          </w:tcPr>
          <w:p w:rsidR="00336BE0" w:rsidRDefault="00336BE0" w:rsidP="00336BE0">
            <w:pPr>
              <w:pStyle w:val="ListParagraph"/>
              <w:numPr>
                <w:ilvl w:val="0"/>
                <w:numId w:val="19"/>
              </w:numPr>
              <w:ind w:left="360"/>
            </w:pPr>
            <w:r>
              <w:t>Recognizes letters in name and familiar words and signs in their environment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19"/>
              </w:numPr>
              <w:ind w:left="360"/>
            </w:pPr>
            <w:r>
              <w:t>Distinguishes between upper and lower case letters in familiar words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0"/>
              </w:numPr>
              <w:ind w:left="360"/>
            </w:pPr>
            <w:r>
              <w:t>Identifies familiar words that are used in every day routines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0"/>
              </w:numPr>
              <w:ind w:left="360"/>
            </w:pPr>
            <w:r>
              <w:t>Know the spelling-sound correspondences for common consonant diagraphs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0"/>
              </w:numPr>
              <w:ind w:left="360"/>
            </w:pPr>
            <w:r>
              <w:t>Decode regularly spelled one-syllable words</w:t>
            </w:r>
          </w:p>
          <w:p w:rsidR="00336BE0" w:rsidRDefault="00336BE0" w:rsidP="00336BE0"/>
          <w:p w:rsidR="00336BE0" w:rsidRDefault="00336BE0" w:rsidP="00336BE0"/>
          <w:p w:rsidR="00336BE0" w:rsidRDefault="00336BE0" w:rsidP="00336BE0"/>
          <w:p w:rsidR="00336BE0" w:rsidRDefault="00336BE0" w:rsidP="00336BE0"/>
          <w:p w:rsidR="00336BE0" w:rsidRDefault="00336BE0" w:rsidP="00336BE0"/>
          <w:p w:rsidR="00D83D2F" w:rsidRDefault="00D83D2F" w:rsidP="00336BE0"/>
          <w:p w:rsidR="00D83D2F" w:rsidRDefault="00D83D2F" w:rsidP="00336BE0"/>
        </w:tc>
      </w:tr>
      <w:tr w:rsidR="00336BE0" w:rsidTr="00336BE0">
        <w:trPr>
          <w:cantSplit/>
          <w:trHeight w:val="432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AB5306" w:rsidRDefault="00336BE0" w:rsidP="00336BE0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732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336BE0" w:rsidRPr="00181649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35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336BE0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336BE0" w:rsidTr="00336BE0">
        <w:trPr>
          <w:cantSplit/>
          <w:trHeight w:val="257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Default="00336BE0" w:rsidP="00336BE0">
            <w:pPr>
              <w:ind w:left="113" w:right="113"/>
              <w:jc w:val="center"/>
            </w:pPr>
            <w:r w:rsidRPr="00AB5306">
              <w:rPr>
                <w:b/>
              </w:rPr>
              <w:t>Fluency</w:t>
            </w:r>
          </w:p>
        </w:tc>
        <w:tc>
          <w:tcPr>
            <w:tcW w:w="2732" w:type="dxa"/>
          </w:tcPr>
          <w:p w:rsidR="00336BE0" w:rsidRPr="00336BE0" w:rsidRDefault="00336BE0" w:rsidP="00336BE0">
            <w:pPr>
              <w:ind w:left="0" w:firstLine="0"/>
              <w:rPr>
                <w:sz w:val="20"/>
                <w:szCs w:val="20"/>
              </w:rPr>
            </w:pPr>
            <w:r w:rsidRPr="00336BE0">
              <w:rPr>
                <w:b/>
                <w:sz w:val="20"/>
                <w:szCs w:val="20"/>
              </w:rPr>
              <w:t>EE.RF.1.4</w:t>
            </w:r>
            <w:r w:rsidRPr="00336BE0">
              <w:rPr>
                <w:sz w:val="20"/>
                <w:szCs w:val="20"/>
              </w:rPr>
              <w:t xml:space="preserve"> Begin to attend to words in print.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Engage in sustained, independent study of books.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Participate in shared reading of a variety of reading materials reflecting a variety of text.</w:t>
            </w:r>
          </w:p>
        </w:tc>
        <w:tc>
          <w:tcPr>
            <w:tcW w:w="1980" w:type="dxa"/>
          </w:tcPr>
          <w:p w:rsidR="00336BE0" w:rsidRPr="00336BE0" w:rsidRDefault="00336BE0" w:rsidP="00336BE0">
            <w:pPr>
              <w:pStyle w:val="ListParagraph"/>
              <w:numPr>
                <w:ilvl w:val="0"/>
                <w:numId w:val="21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Student is not yet attending to words in print, unable to attend in shared reading activity</w:t>
            </w:r>
          </w:p>
        </w:tc>
        <w:tc>
          <w:tcPr>
            <w:tcW w:w="2250" w:type="dxa"/>
          </w:tcPr>
          <w:p w:rsidR="00336BE0" w:rsidRP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point to and/or say the title of a familiar book during a shared reading experience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open a book with correct orientation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Will turn the pages in the book (with support, if needed such as a </w:t>
            </w:r>
            <w:proofErr w:type="gramStart"/>
            <w:r w:rsidRPr="00336BE0">
              <w:rPr>
                <w:sz w:val="20"/>
                <w:szCs w:val="20"/>
              </w:rPr>
              <w:t>popsicle</w:t>
            </w:r>
            <w:proofErr w:type="gramEnd"/>
            <w:r w:rsidRPr="00336BE0">
              <w:rPr>
                <w:sz w:val="20"/>
                <w:szCs w:val="20"/>
              </w:rPr>
              <w:t xml:space="preserve"> stick taped to the page).</w:t>
            </w:r>
          </w:p>
          <w:p w:rsidR="00336BE0" w:rsidRPr="00336BE0" w:rsidRDefault="00336BE0" w:rsidP="00336BE0">
            <w:pPr>
              <w:ind w:left="0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point to and/or say the title of a familiar book during a shared reading experience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open a book with correct orientation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Will turn the pages in the book (with support, if needed such as a </w:t>
            </w:r>
            <w:proofErr w:type="gramStart"/>
            <w:r w:rsidRPr="00336BE0">
              <w:rPr>
                <w:sz w:val="20"/>
                <w:szCs w:val="20"/>
              </w:rPr>
              <w:t>popsicle</w:t>
            </w:r>
            <w:proofErr w:type="gramEnd"/>
            <w:r w:rsidRPr="00336BE0">
              <w:rPr>
                <w:sz w:val="20"/>
                <w:szCs w:val="20"/>
              </w:rPr>
              <w:t xml:space="preserve"> stick taped to the page).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participate in reading a repeated story line within a book</w:t>
            </w:r>
          </w:p>
        </w:tc>
        <w:tc>
          <w:tcPr>
            <w:tcW w:w="2160" w:type="dxa"/>
          </w:tcPr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point to and/or say the title of a familiar book during a shared reading experience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open a book with correct orientation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Will turn the pages in the book (with support, if needed such as a </w:t>
            </w:r>
            <w:proofErr w:type="gramStart"/>
            <w:r w:rsidRPr="00336BE0">
              <w:rPr>
                <w:sz w:val="20"/>
                <w:szCs w:val="20"/>
              </w:rPr>
              <w:t>popsicle</w:t>
            </w:r>
            <w:proofErr w:type="gramEnd"/>
            <w:r w:rsidRPr="00336BE0">
              <w:rPr>
                <w:sz w:val="20"/>
                <w:szCs w:val="20"/>
              </w:rPr>
              <w:t xml:space="preserve"> stick taped to the page).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4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Will participate in reading a repeated story line within a book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4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Attends to words in print, tracks left to right, with a variety of reading materials and text</w:t>
            </w:r>
          </w:p>
        </w:tc>
        <w:tc>
          <w:tcPr>
            <w:tcW w:w="2335" w:type="dxa"/>
          </w:tcPr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point to and/or say the title of a familiar book during a shared reading experience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Will open a book with correct orientation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Will turn the pages in the book (with support, if needed such as a </w:t>
            </w:r>
            <w:proofErr w:type="gramStart"/>
            <w:r w:rsidRPr="00336BE0">
              <w:rPr>
                <w:sz w:val="20"/>
                <w:szCs w:val="20"/>
              </w:rPr>
              <w:t>popsicle</w:t>
            </w:r>
            <w:proofErr w:type="gramEnd"/>
            <w:r w:rsidRPr="00336BE0">
              <w:rPr>
                <w:sz w:val="20"/>
                <w:szCs w:val="20"/>
              </w:rPr>
              <w:t xml:space="preserve"> stick taped to the page).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4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 xml:space="preserve">Will participate in reading a repeated story line within a book 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Attends to words in print, tracks left to right, with a variety of reading materials and text</w:t>
            </w:r>
          </w:p>
          <w:p w:rsidR="00336BE0" w:rsidRP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Read text with purpose and understanding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0"/>
                <w:szCs w:val="20"/>
              </w:rPr>
            </w:pPr>
            <w:r w:rsidRPr="00336BE0">
              <w:rPr>
                <w:sz w:val="20"/>
                <w:szCs w:val="20"/>
              </w:rPr>
              <w:t>Read text orally with accuracy, appropriate rate, and expression on successive readings</w:t>
            </w:r>
          </w:p>
          <w:p w:rsidR="00CC39D5" w:rsidRDefault="00CC39D5" w:rsidP="00CC39D5">
            <w:pPr>
              <w:rPr>
                <w:sz w:val="20"/>
                <w:szCs w:val="20"/>
              </w:rPr>
            </w:pPr>
          </w:p>
          <w:p w:rsidR="00CC39D5" w:rsidRPr="00CC39D5" w:rsidRDefault="00CC39D5" w:rsidP="00CC39D5">
            <w:pPr>
              <w:rPr>
                <w:sz w:val="20"/>
                <w:szCs w:val="20"/>
              </w:rPr>
            </w:pPr>
          </w:p>
          <w:p w:rsidR="00D83D2F" w:rsidRPr="00D83D2F" w:rsidRDefault="00D83D2F" w:rsidP="00D83D2F">
            <w:pPr>
              <w:rPr>
                <w:sz w:val="20"/>
                <w:szCs w:val="20"/>
              </w:rPr>
            </w:pPr>
          </w:p>
        </w:tc>
      </w:tr>
      <w:tr w:rsidR="00336BE0" w:rsidTr="00336BE0">
        <w:trPr>
          <w:cantSplit/>
          <w:trHeight w:val="61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Default="00336BE0" w:rsidP="00336BE0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732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336BE0" w:rsidRPr="00181649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C6413A" w:rsidRPr="00181649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C6413A" w:rsidRDefault="00C6413A" w:rsidP="00336BE0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  <w:p w:rsidR="00C6413A" w:rsidRPr="00181649" w:rsidRDefault="00C6413A" w:rsidP="00C6413A">
            <w:pPr>
              <w:ind w:left="0" w:firstLine="0"/>
              <w:rPr>
                <w:b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185C76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185C76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35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336BE0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336BE0" w:rsidTr="00336BE0">
        <w:trPr>
          <w:cantSplit/>
          <w:trHeight w:val="257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AB5306" w:rsidRDefault="00336BE0" w:rsidP="00336BE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Reading (Literature)</w:t>
            </w:r>
          </w:p>
        </w:tc>
        <w:tc>
          <w:tcPr>
            <w:tcW w:w="2732" w:type="dxa"/>
          </w:tcPr>
          <w:p w:rsidR="00336BE0" w:rsidRPr="00425195" w:rsidRDefault="00336BE0" w:rsidP="00336BE0">
            <w:pPr>
              <w:ind w:left="0" w:firstLine="0"/>
            </w:pPr>
            <w:r w:rsidRPr="00425195">
              <w:rPr>
                <w:b/>
              </w:rPr>
              <w:t>EE.RL.1.1</w:t>
            </w:r>
            <w:r w:rsidRPr="00425195">
              <w:t xml:space="preserve"> Identify details in familiar stories.</w:t>
            </w:r>
          </w:p>
        </w:tc>
        <w:tc>
          <w:tcPr>
            <w:tcW w:w="1980" w:type="dxa"/>
          </w:tcPr>
          <w:p w:rsidR="00336BE0" w:rsidRDefault="00336BE0" w:rsidP="00336BE0">
            <w:pPr>
              <w:pStyle w:val="ListParagraph"/>
              <w:numPr>
                <w:ilvl w:val="0"/>
                <w:numId w:val="21"/>
              </w:numPr>
              <w:ind w:left="360"/>
            </w:pPr>
            <w:r>
              <w:t>Can determine similar or different based on physical characteristics</w:t>
            </w:r>
          </w:p>
        </w:tc>
        <w:tc>
          <w:tcPr>
            <w:tcW w:w="2250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demonstrate understanding of object words during familiar routines</w:t>
            </w:r>
          </w:p>
        </w:tc>
        <w:tc>
          <w:tcPr>
            <w:tcW w:w="2160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demonstrate understanding of object words during familiar routines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familiar people, objects, places and events</w:t>
            </w:r>
          </w:p>
        </w:tc>
        <w:tc>
          <w:tcPr>
            <w:tcW w:w="2160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demonstrate understanding of object words during familiar routines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familiar people, objects, places and events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concrete details in a familiar story (characters, objects)</w:t>
            </w:r>
          </w:p>
        </w:tc>
        <w:tc>
          <w:tcPr>
            <w:tcW w:w="2335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demonstrate understanding of object words during familiar routines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familiar people, objects, places and events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</w:pPr>
            <w:r>
              <w:t>Can identify concrete details in a familiar story (characters, objects)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</w:pPr>
            <w:r>
              <w:t>Can answer who and what questions about details in a familiar narrative</w:t>
            </w:r>
          </w:p>
          <w:p w:rsidR="00336BE0" w:rsidRDefault="00336BE0" w:rsidP="00336BE0"/>
          <w:p w:rsidR="00336BE0" w:rsidRDefault="00336BE0" w:rsidP="00336BE0"/>
          <w:p w:rsidR="00336BE0" w:rsidRDefault="00336BE0" w:rsidP="00336BE0"/>
          <w:p w:rsidR="00336BE0" w:rsidRDefault="00336BE0" w:rsidP="00336BE0"/>
          <w:p w:rsidR="00CC39D5" w:rsidRDefault="00CC39D5" w:rsidP="00336BE0"/>
          <w:p w:rsidR="00336BE0" w:rsidRDefault="00336BE0" w:rsidP="00336BE0"/>
          <w:p w:rsidR="00D83D2F" w:rsidRDefault="00D83D2F" w:rsidP="00336BE0"/>
        </w:tc>
      </w:tr>
      <w:tr w:rsidR="00336BE0" w:rsidTr="00336BE0">
        <w:trPr>
          <w:cantSplit/>
          <w:trHeight w:val="88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Default="00336BE0" w:rsidP="00336BE0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732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336BE0" w:rsidRPr="00181649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185C76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185C76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185C76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185C76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35" w:type="dxa"/>
            <w:shd w:val="clear" w:color="auto" w:fill="D9D9D9" w:themeFill="background1" w:themeFillShade="D9"/>
          </w:tcPr>
          <w:p w:rsidR="00336BE0" w:rsidRDefault="00336BE0" w:rsidP="00336BE0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336BE0" w:rsidRPr="00181649" w:rsidRDefault="00185C76" w:rsidP="00336BE0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336BE0" w:rsidTr="00336BE0">
        <w:trPr>
          <w:cantSplit/>
          <w:trHeight w:val="2573"/>
          <w:tblCellSpacing w:w="7" w:type="dxa"/>
        </w:trPr>
        <w:tc>
          <w:tcPr>
            <w:tcW w:w="773" w:type="dxa"/>
            <w:shd w:val="clear" w:color="auto" w:fill="D9D9D9" w:themeFill="background1" w:themeFillShade="D9"/>
            <w:textDirection w:val="btLr"/>
          </w:tcPr>
          <w:p w:rsidR="00336BE0" w:rsidRPr="00AB5306" w:rsidRDefault="00336BE0" w:rsidP="00336BE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Reading (Informational)</w:t>
            </w:r>
          </w:p>
        </w:tc>
        <w:tc>
          <w:tcPr>
            <w:tcW w:w="2732" w:type="dxa"/>
          </w:tcPr>
          <w:p w:rsidR="00336BE0" w:rsidRDefault="00336BE0" w:rsidP="00336BE0">
            <w:pPr>
              <w:ind w:left="0" w:firstLine="0"/>
            </w:pPr>
            <w:r w:rsidRPr="00425195">
              <w:rPr>
                <w:b/>
              </w:rPr>
              <w:t>EE.RI.1.1</w:t>
            </w:r>
            <w:r>
              <w:t xml:space="preserve"> Identify details in familiar text.</w:t>
            </w:r>
          </w:p>
        </w:tc>
        <w:tc>
          <w:tcPr>
            <w:tcW w:w="1980" w:type="dxa"/>
          </w:tcPr>
          <w:p w:rsidR="00336BE0" w:rsidRDefault="00336BE0" w:rsidP="00336BE0">
            <w:pPr>
              <w:pStyle w:val="ListParagraph"/>
              <w:numPr>
                <w:ilvl w:val="0"/>
                <w:numId w:val="21"/>
              </w:numPr>
              <w:ind w:left="360"/>
            </w:pPr>
            <w:r>
              <w:t>Can determine similar or different based on physical characteristics</w:t>
            </w:r>
          </w:p>
        </w:tc>
        <w:tc>
          <w:tcPr>
            <w:tcW w:w="2250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demonstrate understanding of object names</w:t>
            </w:r>
          </w:p>
        </w:tc>
        <w:tc>
          <w:tcPr>
            <w:tcW w:w="2160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demonstrate understanding of object names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familiar people, objects, places and events</w:t>
            </w:r>
          </w:p>
        </w:tc>
        <w:tc>
          <w:tcPr>
            <w:tcW w:w="2160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demonstrate understanding of object names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familiar people, objects, places and events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a concrete detail in early informational texts</w:t>
            </w:r>
          </w:p>
        </w:tc>
        <w:tc>
          <w:tcPr>
            <w:tcW w:w="2335" w:type="dxa"/>
          </w:tcPr>
          <w:p w:rsidR="00336BE0" w:rsidRDefault="00336BE0" w:rsidP="00336BE0">
            <w:pPr>
              <w:pStyle w:val="ListParagraph"/>
              <w:numPr>
                <w:ilvl w:val="0"/>
                <w:numId w:val="22"/>
              </w:numPr>
              <w:ind w:left="360"/>
            </w:pPr>
            <w:r>
              <w:t>Can determine similar or different based on physical characteristics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demonstrate understanding of object names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3"/>
              </w:numPr>
              <w:ind w:left="360"/>
            </w:pPr>
            <w:r>
              <w:t>Can identify familiar people, objects, places and events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</w:pPr>
            <w:r>
              <w:t>Can identify a concrete detail in early informational texts</w:t>
            </w:r>
          </w:p>
          <w:p w:rsidR="00336BE0" w:rsidRDefault="00336BE0" w:rsidP="00336BE0">
            <w:pPr>
              <w:pStyle w:val="ListParagraph"/>
              <w:numPr>
                <w:ilvl w:val="0"/>
                <w:numId w:val="25"/>
              </w:numPr>
              <w:ind w:left="360"/>
            </w:pPr>
            <w:r>
              <w:t>Can answer simple questions about concrete details in an informational text</w:t>
            </w:r>
          </w:p>
        </w:tc>
      </w:tr>
    </w:tbl>
    <w:p w:rsidR="002A4F4C" w:rsidRDefault="00D349E2">
      <w: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55"/>
        <w:gridCol w:w="4590"/>
        <w:gridCol w:w="1849"/>
        <w:gridCol w:w="1121"/>
        <w:gridCol w:w="1484"/>
        <w:gridCol w:w="1318"/>
        <w:gridCol w:w="1376"/>
        <w:gridCol w:w="1397"/>
      </w:tblGrid>
      <w:tr w:rsidR="00B86D5C" w:rsidTr="00B86D5C">
        <w:trPr>
          <w:jc w:val="center"/>
        </w:trPr>
        <w:tc>
          <w:tcPr>
            <w:tcW w:w="1255" w:type="dxa"/>
            <w:vMerge w:val="restart"/>
            <w:shd w:val="clear" w:color="auto" w:fill="D0CECE" w:themeFill="background2" w:themeFillShade="E6"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  <w:p w:rsidR="00B86D5C" w:rsidRDefault="00B86D5C" w:rsidP="00B86D5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Score</w:t>
            </w:r>
          </w:p>
          <w:p w:rsidR="00B86D5C" w:rsidRDefault="00B86D5C" w:rsidP="00B86D5C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Sheet</w:t>
            </w:r>
          </w:p>
        </w:tc>
        <w:tc>
          <w:tcPr>
            <w:tcW w:w="4590" w:type="dxa"/>
            <w:shd w:val="clear" w:color="auto" w:fill="D0CECE" w:themeFill="background2" w:themeFillShade="E6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Strands</w:t>
            </w:r>
          </w:p>
        </w:tc>
        <w:tc>
          <w:tcPr>
            <w:tcW w:w="2970" w:type="dxa"/>
            <w:gridSpan w:val="2"/>
            <w:shd w:val="clear" w:color="auto" w:fill="D0CECE" w:themeFill="background2" w:themeFillShade="E6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Beginning of Year (BOY)</w:t>
            </w:r>
          </w:p>
        </w:tc>
        <w:tc>
          <w:tcPr>
            <w:tcW w:w="2802" w:type="dxa"/>
            <w:gridSpan w:val="2"/>
            <w:shd w:val="clear" w:color="auto" w:fill="D0CECE" w:themeFill="background2" w:themeFillShade="E6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Middle of Year (MOY)</w:t>
            </w:r>
          </w:p>
        </w:tc>
        <w:tc>
          <w:tcPr>
            <w:tcW w:w="2773" w:type="dxa"/>
            <w:gridSpan w:val="2"/>
            <w:shd w:val="clear" w:color="auto" w:fill="D0CECE" w:themeFill="background2" w:themeFillShade="E6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End of Year (EOY)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Print Concepts</w:t>
            </w:r>
          </w:p>
        </w:tc>
        <w:tc>
          <w:tcPr>
            <w:tcW w:w="2970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802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773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Phonological Awareness</w:t>
            </w:r>
          </w:p>
        </w:tc>
        <w:tc>
          <w:tcPr>
            <w:tcW w:w="2970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802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773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Phonics &amp; Word Recognition</w:t>
            </w:r>
          </w:p>
        </w:tc>
        <w:tc>
          <w:tcPr>
            <w:tcW w:w="2970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802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773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Fluency</w:t>
            </w:r>
          </w:p>
        </w:tc>
        <w:tc>
          <w:tcPr>
            <w:tcW w:w="2970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802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773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Reading (Literature)</w:t>
            </w:r>
          </w:p>
        </w:tc>
        <w:tc>
          <w:tcPr>
            <w:tcW w:w="2970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802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773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Reading (Informational)</w:t>
            </w:r>
          </w:p>
        </w:tc>
        <w:tc>
          <w:tcPr>
            <w:tcW w:w="2970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802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2773" w:type="dxa"/>
            <w:gridSpan w:val="2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86D5C" w:rsidTr="00B86D5C">
        <w:trPr>
          <w:jc w:val="center"/>
        </w:trPr>
        <w:tc>
          <w:tcPr>
            <w:tcW w:w="1255" w:type="dxa"/>
            <w:vMerge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4590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</w:p>
        </w:tc>
        <w:tc>
          <w:tcPr>
            <w:tcW w:w="1849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/30</w:t>
            </w:r>
          </w:p>
        </w:tc>
        <w:tc>
          <w:tcPr>
            <w:tcW w:w="1121" w:type="dxa"/>
          </w:tcPr>
          <w:p w:rsidR="00B86D5C" w:rsidRDefault="00B86D5C" w:rsidP="004844DF">
            <w:pPr>
              <w:rPr>
                <w:sz w:val="28"/>
              </w:rPr>
            </w:pPr>
            <w:r w:rsidRPr="004844DF">
              <w:t>Date:</w:t>
            </w:r>
          </w:p>
        </w:tc>
        <w:tc>
          <w:tcPr>
            <w:tcW w:w="1484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/30</w:t>
            </w:r>
          </w:p>
        </w:tc>
        <w:tc>
          <w:tcPr>
            <w:tcW w:w="1318" w:type="dxa"/>
          </w:tcPr>
          <w:p w:rsidR="00B86D5C" w:rsidRDefault="00B86D5C" w:rsidP="004844DF">
            <w:pPr>
              <w:rPr>
                <w:sz w:val="28"/>
              </w:rPr>
            </w:pPr>
            <w:r w:rsidRPr="004844DF">
              <w:t>Date:</w:t>
            </w:r>
          </w:p>
        </w:tc>
        <w:tc>
          <w:tcPr>
            <w:tcW w:w="1376" w:type="dxa"/>
          </w:tcPr>
          <w:p w:rsidR="00B86D5C" w:rsidRDefault="00B86D5C" w:rsidP="00224E52">
            <w:pPr>
              <w:jc w:val="center"/>
              <w:rPr>
                <w:sz w:val="28"/>
              </w:rPr>
            </w:pPr>
            <w:r>
              <w:rPr>
                <w:sz w:val="28"/>
              </w:rPr>
              <w:t>/30</w:t>
            </w:r>
          </w:p>
        </w:tc>
        <w:tc>
          <w:tcPr>
            <w:tcW w:w="1397" w:type="dxa"/>
          </w:tcPr>
          <w:p w:rsidR="00B86D5C" w:rsidRDefault="00B86D5C" w:rsidP="004844DF">
            <w:pPr>
              <w:rPr>
                <w:sz w:val="28"/>
              </w:rPr>
            </w:pPr>
            <w:r w:rsidRPr="004844DF">
              <w:t>Date:</w:t>
            </w:r>
          </w:p>
        </w:tc>
      </w:tr>
    </w:tbl>
    <w:p w:rsidR="00FE0896" w:rsidRPr="004844DF" w:rsidRDefault="004844DF" w:rsidP="004844DF">
      <w:pPr>
        <w:ind w:left="0" w:firstLine="0"/>
        <w:jc w:val="center"/>
        <w:rPr>
          <w:sz w:val="36"/>
        </w:rPr>
      </w:pPr>
      <w:r w:rsidRPr="004844DF">
        <w:rPr>
          <w:sz w:val="28"/>
        </w:rPr>
        <w:lastRenderedPageBreak/>
        <w:t>Scoring Guide</w:t>
      </w:r>
    </w:p>
    <w:p w:rsidR="00FB608D" w:rsidRDefault="00FB608D" w:rsidP="002A4F4C">
      <w:pPr>
        <w:ind w:left="0" w:firstLine="0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826"/>
        <w:gridCol w:w="1989"/>
        <w:gridCol w:w="2362"/>
        <w:gridCol w:w="713"/>
        <w:gridCol w:w="2555"/>
        <w:gridCol w:w="2439"/>
        <w:gridCol w:w="826"/>
      </w:tblGrid>
      <w:tr w:rsidR="00EA0987" w:rsidRPr="00C950D1" w:rsidTr="00EA0987">
        <w:trPr>
          <w:jc w:val="center"/>
        </w:trPr>
        <w:tc>
          <w:tcPr>
            <w:tcW w:w="2459" w:type="dxa"/>
            <w:gridSpan w:val="2"/>
            <w:shd w:val="clear" w:color="auto" w:fill="FFE599" w:themeFill="accent4" w:themeFillTint="66"/>
          </w:tcPr>
          <w:p w:rsidR="00EA0987" w:rsidRPr="00C950D1" w:rsidRDefault="00EA0987" w:rsidP="00224E52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Beginning of Year</w:t>
            </w:r>
          </w:p>
        </w:tc>
        <w:tc>
          <w:tcPr>
            <w:tcW w:w="5064" w:type="dxa"/>
            <w:gridSpan w:val="3"/>
            <w:shd w:val="clear" w:color="auto" w:fill="FFE599" w:themeFill="accent4" w:themeFillTint="66"/>
          </w:tcPr>
          <w:p w:rsidR="00EA0987" w:rsidRPr="00C950D1" w:rsidRDefault="00EA0987" w:rsidP="00224E52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Middle of Year</w:t>
            </w:r>
          </w:p>
        </w:tc>
        <w:tc>
          <w:tcPr>
            <w:tcW w:w="5567" w:type="dxa"/>
            <w:gridSpan w:val="3"/>
            <w:shd w:val="clear" w:color="auto" w:fill="FFE599" w:themeFill="accent4" w:themeFillTint="66"/>
          </w:tcPr>
          <w:p w:rsidR="00EA0987" w:rsidRPr="00C950D1" w:rsidRDefault="00EA0987" w:rsidP="00224E52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End of Year</w:t>
            </w:r>
          </w:p>
        </w:tc>
      </w:tr>
      <w:tr w:rsidR="00DF4279" w:rsidRPr="00C950D1" w:rsidTr="00EA0987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DF4279" w:rsidRPr="00EA0987" w:rsidRDefault="00EA0987" w:rsidP="00EA098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Initial </w:t>
            </w:r>
            <w:r w:rsidR="00DF4279" w:rsidRPr="00EA0987">
              <w:rPr>
                <w:szCs w:val="24"/>
              </w:rPr>
              <w:t>Progress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DF4279" w:rsidRPr="00EA0987" w:rsidRDefault="00EA0987" w:rsidP="00EA0987">
            <w:pPr>
              <w:ind w:left="113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 </w:t>
            </w:r>
            <w:r w:rsidR="00DF4279" w:rsidRPr="00EA0987">
              <w:rPr>
                <w:szCs w:val="24"/>
              </w:rPr>
              <w:t>Score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DF4279" w:rsidRPr="00EA0987" w:rsidRDefault="00DF4279" w:rsidP="00EA0987">
            <w:pPr>
              <w:jc w:val="center"/>
              <w:rPr>
                <w:szCs w:val="24"/>
              </w:rPr>
            </w:pPr>
            <w:r w:rsidRPr="00EA0987">
              <w:rPr>
                <w:szCs w:val="24"/>
              </w:rPr>
              <w:t>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DF4279" w:rsidRPr="00EA0987" w:rsidRDefault="00EA0987" w:rsidP="00EA098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Growth</w:t>
            </w:r>
          </w:p>
        </w:tc>
        <w:tc>
          <w:tcPr>
            <w:tcW w:w="713" w:type="dxa"/>
            <w:shd w:val="clear" w:color="auto" w:fill="9CC2E5" w:themeFill="accent1" w:themeFillTint="99"/>
          </w:tcPr>
          <w:p w:rsidR="00DF4279" w:rsidRPr="00EA0987" w:rsidRDefault="00DF4279" w:rsidP="00EA0987">
            <w:pPr>
              <w:ind w:left="0" w:firstLine="0"/>
              <w:jc w:val="center"/>
              <w:rPr>
                <w:szCs w:val="24"/>
              </w:rPr>
            </w:pPr>
            <w:r w:rsidRPr="00EA0987">
              <w:rPr>
                <w:szCs w:val="24"/>
              </w:rPr>
              <w:t>Score</w:t>
            </w:r>
          </w:p>
        </w:tc>
        <w:tc>
          <w:tcPr>
            <w:tcW w:w="2555" w:type="dxa"/>
            <w:shd w:val="clear" w:color="auto" w:fill="F092F2"/>
          </w:tcPr>
          <w:p w:rsidR="00DF4279" w:rsidRPr="00EA0987" w:rsidRDefault="00EA0987" w:rsidP="00EA0987">
            <w:pPr>
              <w:jc w:val="center"/>
              <w:rPr>
                <w:szCs w:val="24"/>
              </w:rPr>
            </w:pPr>
            <w:r w:rsidRPr="00EA0987">
              <w:rPr>
                <w:szCs w:val="24"/>
              </w:rPr>
              <w:t>Progress</w:t>
            </w:r>
          </w:p>
        </w:tc>
        <w:tc>
          <w:tcPr>
            <w:tcW w:w="2439" w:type="dxa"/>
            <w:shd w:val="clear" w:color="auto" w:fill="F092F2"/>
          </w:tcPr>
          <w:p w:rsidR="00DF4279" w:rsidRPr="00EA0987" w:rsidRDefault="00EA0987" w:rsidP="00EA098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Growth</w:t>
            </w:r>
          </w:p>
        </w:tc>
        <w:tc>
          <w:tcPr>
            <w:tcW w:w="573" w:type="dxa"/>
            <w:shd w:val="clear" w:color="auto" w:fill="F092F2"/>
          </w:tcPr>
          <w:p w:rsidR="00DF4279" w:rsidRPr="00EA0987" w:rsidRDefault="00EA0987" w:rsidP="00EA0987">
            <w:pPr>
              <w:ind w:left="113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Pr="00EA0987">
              <w:rPr>
                <w:szCs w:val="24"/>
              </w:rPr>
              <w:t>Score</w:t>
            </w:r>
          </w:p>
        </w:tc>
      </w:tr>
      <w:tr w:rsidR="00FB608D" w:rsidRPr="00C950D1" w:rsidTr="00EA0987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FB608D" w:rsidRPr="00CE27D5" w:rsidRDefault="00FB608D" w:rsidP="00224E52">
            <w:pPr>
              <w:rPr>
                <w:b/>
                <w:sz w:val="24"/>
                <w:szCs w:val="24"/>
              </w:rPr>
            </w:pPr>
            <w:r w:rsidRPr="00CE27D5">
              <w:rPr>
                <w:b/>
                <w:sz w:val="24"/>
                <w:szCs w:val="24"/>
              </w:rPr>
              <w:t>6 points</w:t>
            </w:r>
          </w:p>
        </w:tc>
        <w:tc>
          <w:tcPr>
            <w:tcW w:w="656" w:type="dxa"/>
            <w:vMerge w:val="restart"/>
            <w:shd w:val="clear" w:color="auto" w:fill="C5E0B3" w:themeFill="accent6" w:themeFillTint="66"/>
            <w:textDirection w:val="tbRl"/>
            <w:vAlign w:val="center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Well-Below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CE27D5">
              <w:rPr>
                <w:b/>
                <w:sz w:val="24"/>
                <w:szCs w:val="24"/>
              </w:rPr>
              <w:t xml:space="preserve">0-1 </w:t>
            </w:r>
            <w:r>
              <w:rPr>
                <w:sz w:val="24"/>
                <w:szCs w:val="24"/>
              </w:rPr>
              <w:t>point more than BOY</w:t>
            </w:r>
          </w:p>
        </w:tc>
        <w:tc>
          <w:tcPr>
            <w:tcW w:w="713" w:type="dxa"/>
            <w:vMerge w:val="restart"/>
            <w:shd w:val="clear" w:color="auto" w:fill="9CC2E5" w:themeFill="accent1" w:themeFillTint="99"/>
            <w:textDirection w:val="tbRl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  <w:tc>
          <w:tcPr>
            <w:tcW w:w="2555" w:type="dxa"/>
            <w:shd w:val="clear" w:color="auto" w:fill="F092F2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Well-Below Typical Progress</w:t>
            </w:r>
          </w:p>
        </w:tc>
        <w:tc>
          <w:tcPr>
            <w:tcW w:w="2439" w:type="dxa"/>
            <w:shd w:val="clear" w:color="auto" w:fill="F092F2"/>
          </w:tcPr>
          <w:p w:rsidR="00FB608D" w:rsidRPr="00C950D1" w:rsidRDefault="00FB608D" w:rsidP="00511E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0</w:t>
            </w:r>
            <w:r w:rsidR="00511ECA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points more than </w:t>
            </w:r>
            <w:r w:rsidR="00511ECA">
              <w:rPr>
                <w:sz w:val="24"/>
                <w:szCs w:val="24"/>
              </w:rPr>
              <w:t>BOY</w:t>
            </w:r>
          </w:p>
        </w:tc>
        <w:tc>
          <w:tcPr>
            <w:tcW w:w="573" w:type="dxa"/>
            <w:vMerge w:val="restart"/>
            <w:shd w:val="clear" w:color="auto" w:fill="F092F2"/>
            <w:textDirection w:val="tbRl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</w:tr>
      <w:tr w:rsidR="00FB608D" w:rsidRPr="00C950D1" w:rsidTr="00EA0987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FB608D" w:rsidRPr="00CE27D5" w:rsidRDefault="00AE2A75" w:rsidP="00224E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7-11</w:t>
            </w:r>
            <w:r w:rsidR="00FB608D"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/>
            <w:shd w:val="clear" w:color="auto" w:fill="C5E0B3" w:themeFill="accent6" w:themeFillTint="66"/>
            <w:vAlign w:val="center"/>
          </w:tcPr>
          <w:p w:rsidR="00FB608D" w:rsidRPr="00383565" w:rsidRDefault="00FB608D" w:rsidP="00224E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Below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CE27D5">
              <w:rPr>
                <w:b/>
                <w:sz w:val="24"/>
                <w:szCs w:val="24"/>
              </w:rPr>
              <w:t>2-3</w:t>
            </w:r>
            <w:r>
              <w:rPr>
                <w:sz w:val="24"/>
                <w:szCs w:val="24"/>
              </w:rPr>
              <w:t xml:space="preserve"> points more than BOY</w:t>
            </w:r>
          </w:p>
        </w:tc>
        <w:tc>
          <w:tcPr>
            <w:tcW w:w="713" w:type="dxa"/>
            <w:vMerge/>
            <w:shd w:val="clear" w:color="auto" w:fill="9CC2E5" w:themeFill="accent1" w:themeFillTint="99"/>
            <w:textDirection w:val="tbRl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Below Typical Progress</w:t>
            </w:r>
          </w:p>
        </w:tc>
        <w:tc>
          <w:tcPr>
            <w:tcW w:w="2439" w:type="dxa"/>
            <w:shd w:val="clear" w:color="auto" w:fill="F092F2"/>
          </w:tcPr>
          <w:p w:rsidR="00FB608D" w:rsidRPr="00C950D1" w:rsidRDefault="00FB608D" w:rsidP="00511E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="00511ECA">
              <w:rPr>
                <w:b/>
                <w:sz w:val="24"/>
                <w:szCs w:val="24"/>
              </w:rPr>
              <w:t xml:space="preserve">3-4 </w:t>
            </w:r>
            <w:r w:rsidR="00511ECA">
              <w:rPr>
                <w:sz w:val="24"/>
                <w:szCs w:val="24"/>
              </w:rPr>
              <w:t>points more than B</w:t>
            </w:r>
            <w:r>
              <w:rPr>
                <w:sz w:val="24"/>
                <w:szCs w:val="24"/>
              </w:rPr>
              <w:t>OY</w:t>
            </w:r>
          </w:p>
        </w:tc>
        <w:tc>
          <w:tcPr>
            <w:tcW w:w="573" w:type="dxa"/>
            <w:vMerge/>
            <w:shd w:val="clear" w:color="auto" w:fill="F092F2"/>
            <w:textDirection w:val="tbRl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</w:tr>
      <w:tr w:rsidR="00FB608D" w:rsidRPr="00C950D1" w:rsidTr="00EA0987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FB608D" w:rsidRPr="00CE27D5" w:rsidRDefault="00FB608D" w:rsidP="00AE2A75">
            <w:pPr>
              <w:rPr>
                <w:b/>
                <w:sz w:val="24"/>
                <w:szCs w:val="24"/>
              </w:rPr>
            </w:pPr>
            <w:r w:rsidRPr="00CE27D5">
              <w:rPr>
                <w:b/>
                <w:sz w:val="24"/>
                <w:szCs w:val="24"/>
              </w:rPr>
              <w:t>1</w:t>
            </w:r>
            <w:r w:rsidR="00AE2A75">
              <w:rPr>
                <w:b/>
                <w:sz w:val="24"/>
                <w:szCs w:val="24"/>
              </w:rPr>
              <w:t>2</w:t>
            </w:r>
            <w:r w:rsidRPr="00CE27D5">
              <w:rPr>
                <w:b/>
                <w:sz w:val="24"/>
                <w:szCs w:val="24"/>
              </w:rPr>
              <w:t>-18 points</w:t>
            </w:r>
          </w:p>
        </w:tc>
        <w:tc>
          <w:tcPr>
            <w:tcW w:w="656" w:type="dxa"/>
            <w:vMerge w:val="restart"/>
            <w:shd w:val="clear" w:color="auto" w:fill="C5E0B3" w:themeFill="accent6" w:themeFillTint="66"/>
            <w:textDirection w:val="tbRl"/>
            <w:vAlign w:val="center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FB608D" w:rsidRPr="00390380" w:rsidRDefault="00FB608D" w:rsidP="00224E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511ECA">
              <w:rPr>
                <w:b/>
                <w:sz w:val="24"/>
                <w:szCs w:val="24"/>
              </w:rPr>
              <w:t>4-5</w:t>
            </w:r>
            <w:r>
              <w:rPr>
                <w:sz w:val="24"/>
                <w:szCs w:val="24"/>
              </w:rPr>
              <w:t xml:space="preserve"> points more than BOY; or has reached </w:t>
            </w:r>
            <w:r>
              <w:rPr>
                <w:b/>
                <w:sz w:val="24"/>
                <w:szCs w:val="24"/>
              </w:rPr>
              <w:t xml:space="preserve">Approaching Target </w:t>
            </w:r>
            <w:r>
              <w:rPr>
                <w:sz w:val="24"/>
                <w:szCs w:val="24"/>
              </w:rPr>
              <w:t>for 5/6 categories.</w:t>
            </w:r>
          </w:p>
        </w:tc>
        <w:tc>
          <w:tcPr>
            <w:tcW w:w="713" w:type="dxa"/>
            <w:vMerge w:val="restart"/>
            <w:shd w:val="clear" w:color="auto" w:fill="9CC2E5" w:themeFill="accent1" w:themeFillTint="99"/>
            <w:textDirection w:val="tbRl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2555" w:type="dxa"/>
            <w:shd w:val="clear" w:color="auto" w:fill="F092F2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Typical Progress</w:t>
            </w:r>
          </w:p>
        </w:tc>
        <w:tc>
          <w:tcPr>
            <w:tcW w:w="2439" w:type="dxa"/>
            <w:shd w:val="clear" w:color="auto" w:fill="F092F2"/>
          </w:tcPr>
          <w:p w:rsidR="00FB608D" w:rsidRPr="00C950D1" w:rsidRDefault="00FB608D" w:rsidP="00511E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="00511ECA">
              <w:rPr>
                <w:b/>
                <w:sz w:val="24"/>
                <w:szCs w:val="24"/>
              </w:rPr>
              <w:t>5-6</w:t>
            </w:r>
            <w:r w:rsidR="00511ECA">
              <w:rPr>
                <w:sz w:val="24"/>
                <w:szCs w:val="24"/>
              </w:rPr>
              <w:t xml:space="preserve"> points more than B</w:t>
            </w:r>
            <w:r>
              <w:rPr>
                <w:sz w:val="24"/>
                <w:szCs w:val="24"/>
              </w:rPr>
              <w:t xml:space="preserve">OY; or has reached </w:t>
            </w:r>
            <w:r w:rsidR="00B971AE">
              <w:rPr>
                <w:b/>
                <w:sz w:val="24"/>
                <w:szCs w:val="24"/>
              </w:rPr>
              <w:t xml:space="preserve">At </w:t>
            </w:r>
            <w:r>
              <w:rPr>
                <w:b/>
                <w:sz w:val="24"/>
                <w:szCs w:val="24"/>
              </w:rPr>
              <w:t xml:space="preserve">Target </w:t>
            </w:r>
            <w:r>
              <w:rPr>
                <w:sz w:val="24"/>
                <w:szCs w:val="24"/>
              </w:rPr>
              <w:t>for 5/6 categories.</w:t>
            </w:r>
          </w:p>
        </w:tc>
        <w:tc>
          <w:tcPr>
            <w:tcW w:w="573" w:type="dxa"/>
            <w:vMerge w:val="restart"/>
            <w:shd w:val="clear" w:color="auto" w:fill="F092F2"/>
            <w:textDirection w:val="tbRl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</w:tr>
      <w:tr w:rsidR="00FB608D" w:rsidRPr="00C950D1" w:rsidTr="00EA0987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FB608D" w:rsidRPr="00CE27D5" w:rsidRDefault="00FB608D" w:rsidP="00224E52">
            <w:pPr>
              <w:rPr>
                <w:b/>
                <w:sz w:val="24"/>
                <w:szCs w:val="24"/>
              </w:rPr>
            </w:pPr>
            <w:r w:rsidRPr="00CE27D5">
              <w:rPr>
                <w:b/>
                <w:sz w:val="24"/>
                <w:szCs w:val="24"/>
              </w:rPr>
              <w:t>19-24 points</w:t>
            </w:r>
          </w:p>
        </w:tc>
        <w:tc>
          <w:tcPr>
            <w:tcW w:w="656" w:type="dxa"/>
            <w:vMerge/>
            <w:shd w:val="clear" w:color="auto" w:fill="C5E0B3" w:themeFill="accent6" w:themeFillTint="66"/>
            <w:vAlign w:val="center"/>
          </w:tcPr>
          <w:p w:rsidR="00FB608D" w:rsidRPr="00383565" w:rsidRDefault="00FB608D" w:rsidP="00224E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Above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511ECA">
              <w:rPr>
                <w:b/>
                <w:sz w:val="24"/>
                <w:szCs w:val="24"/>
              </w:rPr>
              <w:t>6-7</w:t>
            </w:r>
            <w:r>
              <w:rPr>
                <w:sz w:val="24"/>
                <w:szCs w:val="24"/>
              </w:rPr>
              <w:t xml:space="preserve"> 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 w:rsidR="00B971AE">
              <w:rPr>
                <w:b/>
                <w:sz w:val="24"/>
                <w:szCs w:val="24"/>
              </w:rPr>
              <w:t xml:space="preserve">At </w:t>
            </w:r>
            <w:r>
              <w:rPr>
                <w:b/>
                <w:sz w:val="24"/>
                <w:szCs w:val="24"/>
              </w:rPr>
              <w:t>Target</w:t>
            </w:r>
            <w:r w:rsidRPr="00C95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for 5/6 categories. </w:t>
            </w:r>
          </w:p>
        </w:tc>
        <w:tc>
          <w:tcPr>
            <w:tcW w:w="713" w:type="dxa"/>
            <w:vMerge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Above Typical Progress</w:t>
            </w:r>
          </w:p>
        </w:tc>
        <w:tc>
          <w:tcPr>
            <w:tcW w:w="2439" w:type="dxa"/>
            <w:shd w:val="clear" w:color="auto" w:fill="F092F2"/>
          </w:tcPr>
          <w:p w:rsidR="00FB608D" w:rsidRPr="00C950D1" w:rsidRDefault="00FB608D" w:rsidP="00511E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="00511ECA">
              <w:rPr>
                <w:b/>
                <w:sz w:val="24"/>
                <w:szCs w:val="24"/>
              </w:rPr>
              <w:t>7-8</w:t>
            </w:r>
            <w:r>
              <w:rPr>
                <w:sz w:val="24"/>
                <w:szCs w:val="24"/>
              </w:rPr>
              <w:t xml:space="preserve"> 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 w:rsidR="00B971AE">
              <w:rPr>
                <w:b/>
                <w:sz w:val="24"/>
                <w:szCs w:val="24"/>
              </w:rPr>
              <w:t xml:space="preserve">At </w:t>
            </w:r>
            <w:r>
              <w:rPr>
                <w:b/>
                <w:sz w:val="24"/>
                <w:szCs w:val="24"/>
              </w:rPr>
              <w:t>Target</w:t>
            </w:r>
            <w:r w:rsidRPr="00C95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for </w:t>
            </w:r>
            <w:r w:rsidRPr="00B971AE">
              <w:rPr>
                <w:sz w:val="24"/>
                <w:szCs w:val="24"/>
                <w:u w:val="single"/>
              </w:rPr>
              <w:t>all</w:t>
            </w:r>
            <w:r>
              <w:rPr>
                <w:sz w:val="24"/>
                <w:szCs w:val="24"/>
              </w:rPr>
              <w:t xml:space="preserve"> categories.</w:t>
            </w:r>
          </w:p>
        </w:tc>
        <w:tc>
          <w:tcPr>
            <w:tcW w:w="573" w:type="dxa"/>
            <w:vMerge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</w:p>
        </w:tc>
      </w:tr>
      <w:tr w:rsidR="00FB608D" w:rsidRPr="00C950D1" w:rsidTr="00EA0987">
        <w:trPr>
          <w:cantSplit/>
          <w:trHeight w:val="1134"/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FB608D" w:rsidRPr="00CE27D5" w:rsidRDefault="00FB608D" w:rsidP="00224E52">
            <w:pPr>
              <w:rPr>
                <w:b/>
                <w:sz w:val="24"/>
                <w:szCs w:val="24"/>
              </w:rPr>
            </w:pPr>
            <w:r w:rsidRPr="00CE27D5">
              <w:rPr>
                <w:b/>
                <w:sz w:val="24"/>
                <w:szCs w:val="24"/>
              </w:rPr>
              <w:t xml:space="preserve">25-30 points </w:t>
            </w:r>
          </w:p>
        </w:tc>
        <w:tc>
          <w:tcPr>
            <w:tcW w:w="656" w:type="dxa"/>
            <w:shd w:val="clear" w:color="auto" w:fill="C5E0B3" w:themeFill="accent6" w:themeFillTint="66"/>
            <w:textDirection w:val="tbRl"/>
            <w:vAlign w:val="center"/>
          </w:tcPr>
          <w:p w:rsidR="00FB608D" w:rsidRPr="00383565" w:rsidRDefault="00FB608D" w:rsidP="00224E52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Use DIBELS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Well-Above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 scored 7 or more 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>
              <w:rPr>
                <w:b/>
                <w:sz w:val="24"/>
                <w:szCs w:val="24"/>
              </w:rPr>
              <w:t>Advanced</w:t>
            </w:r>
            <w:r>
              <w:rPr>
                <w:sz w:val="24"/>
                <w:szCs w:val="24"/>
              </w:rPr>
              <w:t xml:space="preserve"> for 5/6 categories.</w:t>
            </w:r>
          </w:p>
          <w:p w:rsidR="00FB608D" w:rsidRPr="00C950D1" w:rsidRDefault="00FB608D" w:rsidP="00224E52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vMerge/>
            <w:shd w:val="clear" w:color="auto" w:fill="9CC2E5" w:themeFill="accent1" w:themeFillTint="99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Well-Above Typical Progress</w:t>
            </w:r>
          </w:p>
        </w:tc>
        <w:tc>
          <w:tcPr>
            <w:tcW w:w="2439" w:type="dxa"/>
            <w:shd w:val="clear" w:color="auto" w:fill="F092F2"/>
          </w:tcPr>
          <w:p w:rsidR="00FB608D" w:rsidRPr="00C950D1" w:rsidRDefault="00B971AE" w:rsidP="00224E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9</w:t>
            </w:r>
            <w:r w:rsidR="00FB608D">
              <w:rPr>
                <w:sz w:val="24"/>
                <w:szCs w:val="24"/>
              </w:rPr>
              <w:t xml:space="preserve"> </w:t>
            </w:r>
            <w:r w:rsidR="00FB608D" w:rsidRPr="00B971AE">
              <w:rPr>
                <w:b/>
                <w:sz w:val="24"/>
                <w:szCs w:val="24"/>
              </w:rPr>
              <w:t>or more</w:t>
            </w:r>
            <w:r w:rsidR="00FB608D">
              <w:rPr>
                <w:sz w:val="24"/>
                <w:szCs w:val="24"/>
              </w:rPr>
              <w:t xml:space="preserve"> points more than BOY</w:t>
            </w:r>
            <w:r w:rsidR="00FB608D" w:rsidRPr="00C950D1">
              <w:rPr>
                <w:sz w:val="24"/>
                <w:szCs w:val="24"/>
              </w:rPr>
              <w:t xml:space="preserve">; </w:t>
            </w:r>
            <w:r w:rsidR="00FB608D">
              <w:rPr>
                <w:sz w:val="24"/>
                <w:szCs w:val="24"/>
              </w:rPr>
              <w:t xml:space="preserve">or </w:t>
            </w:r>
            <w:r w:rsidR="00FB608D" w:rsidRPr="00C950D1">
              <w:rPr>
                <w:sz w:val="24"/>
                <w:szCs w:val="24"/>
              </w:rPr>
              <w:t xml:space="preserve">has reached </w:t>
            </w:r>
            <w:r w:rsidR="00FB608D">
              <w:rPr>
                <w:b/>
                <w:sz w:val="24"/>
                <w:szCs w:val="24"/>
              </w:rPr>
              <w:t>Advanced</w:t>
            </w:r>
            <w:r w:rsidR="00FB608D">
              <w:rPr>
                <w:sz w:val="24"/>
                <w:szCs w:val="24"/>
              </w:rPr>
              <w:t xml:space="preserve"> for 5/6 categories.</w:t>
            </w:r>
          </w:p>
          <w:p w:rsidR="00FB608D" w:rsidRPr="00C950D1" w:rsidRDefault="00FB608D" w:rsidP="00224E52">
            <w:pPr>
              <w:rPr>
                <w:sz w:val="24"/>
                <w:szCs w:val="24"/>
              </w:rPr>
            </w:pPr>
          </w:p>
        </w:tc>
        <w:tc>
          <w:tcPr>
            <w:tcW w:w="573" w:type="dxa"/>
            <w:vMerge/>
          </w:tcPr>
          <w:p w:rsidR="00FB608D" w:rsidRPr="00C950D1" w:rsidRDefault="00FB608D" w:rsidP="00224E52">
            <w:pPr>
              <w:rPr>
                <w:sz w:val="24"/>
                <w:szCs w:val="24"/>
              </w:rPr>
            </w:pPr>
          </w:p>
        </w:tc>
      </w:tr>
    </w:tbl>
    <w:p w:rsidR="00FB608D" w:rsidRDefault="00DF4279" w:rsidP="002A4F4C">
      <w:pPr>
        <w:ind w:left="0" w:firstLine="0"/>
      </w:pPr>
      <w:r>
        <w:t>AN – alternate no; AY – alternate yes; BOY – beginning of year; MOY – middle of year; EOY – end of year</w:t>
      </w:r>
    </w:p>
    <w:sectPr w:rsidR="00FB608D" w:rsidSect="00CE1C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BDA" w:rsidRDefault="00BB2BDA" w:rsidP="004B53E7">
      <w:r>
        <w:separator/>
      </w:r>
    </w:p>
  </w:endnote>
  <w:endnote w:type="continuationSeparator" w:id="0">
    <w:p w:rsidR="00BB2BDA" w:rsidRDefault="00BB2BDA" w:rsidP="004B5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260" w:rsidRDefault="00A002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502" w:rsidRDefault="00D83D2F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B339E5F" wp14:editId="064F8D70">
              <wp:simplePos x="0" y="0"/>
              <wp:positionH relativeFrom="margin">
                <wp:posOffset>1600200</wp:posOffset>
              </wp:positionH>
              <wp:positionV relativeFrom="bottomMargin">
                <wp:posOffset>-40005</wp:posOffset>
              </wp:positionV>
              <wp:extent cx="5943600" cy="274320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Text Box 3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3D2F" w:rsidRDefault="00D83D2F" w:rsidP="00D83D2F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BOY Dates: </w:t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  <w:t xml:space="preserve">MOY Dates: </w:t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  <w:t xml:space="preserve">EOY Dates: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339E5F" id="Group 1" o:spid="_x0000_s1026" style="position:absolute;left:0;text-align:left;margin-left:126pt;margin-top:-3.15pt;width:468pt;height:21.6pt;z-index:251661312;mso-position-horizontal-relative:margin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QvBaQMAAKAKAAAOAAAAZHJzL2Uyb0RvYy54bWzEVl1P2zAUfZ+0/2D5fSRNWz4iAmIw0CQE&#10;CJh4dh3nQ3Nsz3ZJ2K/ftZ2kUCqGYGI8BMe+Ptf3+J7T7B92DUf3TJtaigxPtmKMmKAyr0WZ4R+3&#10;p192MTKWiJxwKViGH5jBhwefP+23KmWJrCTPmUYAIkzaqgxX1qo0igytWEPMllRMwGIhdUMsvOoy&#10;yjVpAb3hURLH21Erda60pMwYmD0Ji/jA4xcFo/ayKAyziGcYzmb9U/vnwj2jg32Slpqoqqb9Mcgb&#10;TtGQWkDSEeqEWIKWun4G1dRUSyMLu0VlE8miqCnzNUA1k3itmjMtl8rXUqZtqUaagNo1nt4MSy/u&#10;rzSqc7g7jARp4Ip8VjRx1LSqTCHiTKsbdaX7iTK8uWq7QjfuP9SBOk/qw0gq6yyiMDnfm023Y+Ce&#10;wlqyM5smPeu0gqt5to1W317eGA1pI3e68TCtggYyK47M+zi6qYhinnrjGOg5SgaOrqGxiCg5Q0ng&#10;yUeNJJnUAF/vZGgslKRKG3vGZIPcIMMasvtuI/fnxsK1QOgQ4pIayev8tObcvzgpsWOu0T0BESzK&#10;SdjKVUXClL8PgPCic5Ee8AkIFw5KSAca8rkZuIGhUj+yD5y5OC6uWQFNBbef+GQjckhIKGXChnOY&#10;iuQsTM9j+HN0PjuLB3TIBeQfsXuAp/UN2AGmj3dbmXeDcXP80sHC5nGHzyyFHTc3tZB6EwCHqvrM&#10;IX4gKVDjWFrI/AHaScvgRUbR0xpu9ZwYe0U0mA9IBQzVXsKj4LLNsOxHGFVS/9407+Kh32EVoxbM&#10;LMPm15JohhH/LkAJe5PZzLmff5nNd0CCSD9eWTxeEcvmWEKrgCPA6fzQxVs+DAstmzvw3SOXFZaI&#10;oJA7w9Tq4eXYBpMF56bs6MiHgeMpYs/FjaIO3LHquva2uyNa9a1twTYu5KA+kq51eIh1O4U8WlpZ&#10;1L79V7z2fIMTOPf6AEuYDpZw6wzvq+zQdM0RkO1g2lUMneF1stkbkmTX++QGC53Op/EciPYWOk92&#10;poNMBgMe1P9KgxiF7LSKoMW2pwAfaH0q8UE3vc+sju9HGwT/Cl1tVvMrNn60mvOff1Wz7RZdf63/&#10;Q9jQExtEDbP/RtD2w+RslJPz6Uty9r/38Bnkfx/6Tzb3nfX43ct/9WF58AcAAP//AwBQSwMEFAAG&#10;AAgAAAAhAMcW/vLhAAAACgEAAA8AAABkcnMvZG93bnJldi54bWxMj81qwzAQhO+FvoPYQm+J/EOM&#10;63odQmh7CoUmhdKbYm9sE2tlLMV23r7KqTnOzjD7Tb6edSdGGmxrGCFcBiCIS1O1XCN8H94XKQjr&#10;FFeqM0wIV7KwLh4fcpVVZuIvGveuFr6EbaYQGuf6TEpbNqSVXZqe2HsnM2jlvBxqWQ1q8uW6k1EQ&#10;JFKrlv2HRvW0bag87y8a4WNS0yYO38bd+bS9/h5Wnz+7kBCfn+bNKwhHs/sPww3fo0PhmY7mwpUV&#10;HUK0ivwWh7BIYhC3QJim/nJEiJMXkEUu7ycUfwAAAP//AwBQSwECLQAUAAYACAAAACEAtoM4kv4A&#10;AADhAQAAEwAAAAAAAAAAAAAAAAAAAAAAW0NvbnRlbnRfVHlwZXNdLnhtbFBLAQItABQABgAIAAAA&#10;IQA4/SH/1gAAAJQBAAALAAAAAAAAAAAAAAAAAC8BAABfcmVscy8ucmVsc1BLAQItABQABgAIAAAA&#10;IQARDQvBaQMAAKAKAAAOAAAAAAAAAAAAAAAAAC4CAABkcnMvZTJvRG9jLnhtbFBLAQItABQABgAI&#10;AAAAIQDHFv7y4QAAAAoBAAAPAAAAAAAAAAAAAAAAAMMFAABkcnMvZG93bnJldi54bWxQSwUGAAAA&#10;AAQABADzAAAA0QYAAAAA&#10;">
              <v:rect id="Rectangle 2" o:spid="_x0000_s1027" style="position:absolute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G5gcUA&#10;AADaAAAADwAAAGRycy9kb3ducmV2LnhtbESPQWvCQBSE74X+h+UVvJS6MahIdJXSUlAUodHi9ZF9&#10;JsHs25hdNfrrXUHocZiZb5jJrDWVOFPjSssKet0IBHFmdcm5gu3m52MEwnlkjZVlUnAlB7Pp68sE&#10;E20v/Evn1OciQNglqKDwvk6kdFlBBl3X1sTB29vGoA+yyaVu8BLgppJxFA2lwZLDQoE1fRWUHdKT&#10;UXDsj3ixXcbDld/vbrfd3/tm8L1WqvPWfo5BeGr9f/jZnmsFMTyuhBs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YbmBxQAAANoAAAAPAAAAAAAAAAAAAAAAAJgCAABkcnMv&#10;ZG93bnJldi54bWxQSwUGAAAAAAQABAD1AAAAigMAAAAA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2286;width:53530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DVD8IA&#10;AADaAAAADwAAAGRycy9kb3ducmV2LnhtbESPUWvCMBSF34X9h3AHvmk6BzKqUWRusCdx6g+4NHdt&#10;Z3NTk7SN/nojDPZ4OOd8h7NcR9OInpyvLSt4mWYgiAuray4VnI6fkzcQPiBrbCyTgit5WK+eRkvM&#10;tR34m/pDKEWCsM9RQRVCm0vpi4oM+qltiZP3Y53BkKQrpXY4JLhp5CzL5tJgzWmhwpbeKyrOh84o&#10;2Pe6CN1s2N522SV2t4/dr4udUuPnuFmACBTDf/iv/aUVvMLjSroBc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ANUPwgAAANoAAAAPAAAAAAAAAAAAAAAAAJgCAABkcnMvZG93&#10;bnJldi54bWxQSwUGAAAAAAQABAD1AAAAhwMAAAAA&#10;" filled="f" stroked="f" strokeweight=".5pt">
                <v:textbox style="mso-fit-shape-to-text:t" inset="0,,0">
                  <w:txbxContent>
                    <w:p w:rsidR="00D83D2F" w:rsidRDefault="00D83D2F" w:rsidP="00D83D2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 xml:space="preserve">BOY Dates: </w:t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  <w:t xml:space="preserve">MOY Dates: </w:t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  <w:t xml:space="preserve">EOY Dates: </w:t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3D2F" w:rsidRDefault="00D83D2F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55" o:spid="_x0000_s1029" style="position:absolute;left:0;text-align:left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jZdcAMAALMKAAAOAAAAZHJzL2Uyb0RvYy54bWzEVtlO3DAUfa/Uf7D8XpLZISIgCgVVQoCA&#10;imeP4yyqY7u2h4R+fa/tJAPDiCKo6DxkvNzF9/iek+wftjVH90ybSooUj3ZijJigMqtEkeIft6df&#10;djEyloiMcClYih+YwYcHnz/tNyphY1lKnjGNIIgwSaNSXFqrkigytGQ1MTtSMQGbudQ1sTDVRZRp&#10;0kD0mkfjOJ5HjdSZ0pIyY2D1JGziAx8/zxm1l3lumEU8xXA265/aP5fuGR3sk6TQRJUV7Y5B3nCK&#10;mlQCkg6hToglaKWrZ6HqimppZG53qKwjmecVZb4GqGYUb1RzpuVK+VqKpCnUABNAu4HTm8PSi/sr&#10;jaoM7m42w0iQGi7J50VuAeBpVJGA1ZlWN+pKdwtFmLmK21zX7h9qQa0H9mEAlrUWUVic7U0n8xjw&#10;p7A3Xkwn4w55WsL1PHOj5beXHaM+beRONxymUdBEZo2TeR9ONyVRzMNvHAIDTvMep2toLyIKzgCr&#10;ecDKWw5AmcQAZu9EaSiWJEobe8ZkjdwgxRry+64j9+fGwtWAaW/ikhrJq+y04txPHKXYMdfongAZ&#10;lsUouHJVkrDk7wRCePI5Sx/wSRAuXCghXdCQz63ALfSV+pF94MzZcXHNcmgu6ICxTzZEDgkJpUzY&#10;cA5TkoyF5VkMPwfns7P4gC5yDvmH2F2Ap/X1sUOYzt65Mq8Kg3P80sGC8+DhM0thB+e6ElJvC8Ch&#10;qi5zsO9BCtA4lJYye4CW0jJoklH0tIJbPSfGXhENIgR0AWG1l/DIuWxSLLsRRqXUv7etO3voedjF&#10;qAFRS7H5tSKaYcS/C2DD3mg6dSroJ9PZAmiI9OOd5eMdsaqPJbTKCCRcUT909pb3w1zL+g7098hl&#10;hS0iKOROMbW6nxzbILag4JQdHXkzUD5F7Lm4UdQFd6i6rr1t74hWXWtbkI4L2TOQJBsdHmydp5BH&#10;Kyvzyrf/GtcOb1ADp2AfIguLXhZunex9lS2owmJDFZBtYcNVDd3hubJdH8bjXa+XW6R0MpvEMwDb&#10;S+lsvJj0VOmFuFeAV4rEQGbHVwRtNp9A+ADtU5r33Om0Zn18P9pC+ldwazujX+H40YzOfv6V0bZd&#10;tuFV2t/u/+A4tMYWfsPqv+G2/TBmG+WYffoSs/3rH76M/Kui+4pzn16P514J1t+aB38AAAD//wMA&#10;UEsDBBQABgAIAAAAIQBUEHkr2wAAAAQBAAAPAAAAZHJzL2Rvd25yZXYueG1sTI9BS8NAEIXvgv9h&#10;GcGb3aTRojGbUop6KkJbQbxNk2kSmp0N2W2S/ntHL3p58HjDe99ky8m2aqDeN44NxLMIFHHhyoYr&#10;Ax/717tHUD4gl9g6JgMX8rDMr68yTEs38paGXaiUlLBP0UAdQpdq7YuaLPqZ64glO7reYhDbV7rs&#10;cZRy2+p5FC20xYZlocaO1jUVp93ZGngbcVwl8cuwOR3Xl6/9w/vnJiZjbm+m1TOoQFP4O4YffEGH&#10;XJgO7sylV60BeST8qmRPyULswcB9MgedZ/o/fP4NAAD//wMAUEsBAi0AFAAGAAgAAAAhALaDOJL+&#10;AAAA4QEAABMAAAAAAAAAAAAAAAAAAAAAAFtDb250ZW50X1R5cGVzXS54bWxQSwECLQAUAAYACAAA&#10;ACEAOP0h/9YAAACUAQAACwAAAAAAAAAAAAAAAAAvAQAAX3JlbHMvLnJlbHNQSwECLQAUAAYACAAA&#10;ACEA2x42XXADAACzCgAADgAAAAAAAAAAAAAAAAAuAgAAZHJzL2Uyb0RvYy54bWxQSwECLQAUAAYA&#10;CAAAACEAVBB5K9sAAAAEAQAADwAAAAAAAAAAAAAAAADKBQAAZHJzL2Rvd25yZXYueG1sUEsFBgAA&#10;AAAEAAQA8wAAANIGAAAAAA==&#10;">
              <v:rect id="Rectangle 156" o:spid="_x0000_s1030" style="position:absolute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M0Wc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o9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jNFnEAAAA3AAAAA8AAAAAAAAAAAAAAAAAmAIAAGRycy9k&#10;b3ducmV2LnhtbFBLBQYAAAAABAAEAPUAAACJAwAAAAA=&#10;" fillcolor="white [3212]" stroked="f" strokeweight="1pt">
                <v:fill opacity="0"/>
              </v:rect>
              <v:shape id="Text Box 157" o:spid="_x0000_s1031" type="#_x0000_t202" style="position:absolute;left:2286;width:53530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xjN8IA&#10;AADcAAAADwAAAGRycy9kb3ducmV2LnhtbERP3WrCMBS+H/gO4Qi7m6mCm1SjiJuwK9mcD3Bojm21&#10;OalJ2mY+/TIY7O58fL9ntYmmET05X1tWMJ1kIIgLq2suFZy+9k8LED4ga2wsk4Jv8rBZjx5WmGs7&#10;8Cf1x1CKFMI+RwVVCG0upS8qMugntiVO3Nk6gyFBV0rtcEjhppGzLHuWBmtODRW2tKuouB47o+Cj&#10;10XoZsPr/ZDdYnd/O1xc7JR6HMftEkSgGP7Ff+53nebPX+D3mXS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GM3wgAAANwAAAAPAAAAAAAAAAAAAAAAAJgCAABkcnMvZG93&#10;bnJldi54bWxQSwUGAAAAAAQABAD1AAAAhwMAAAAA&#10;" filled="f" stroked="f" strokeweight=".5pt">
                <v:textbox style="mso-fit-shape-to-text:t" inset="0,,0">
                  <w:txbxContent>
                    <w:p w:rsidR="00D83D2F" w:rsidRDefault="00D83D2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260" w:rsidRDefault="00A002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BDA" w:rsidRDefault="00BB2BDA" w:rsidP="004B53E7">
      <w:r>
        <w:separator/>
      </w:r>
    </w:p>
  </w:footnote>
  <w:footnote w:type="continuationSeparator" w:id="0">
    <w:p w:rsidR="00BB2BDA" w:rsidRDefault="00BB2BDA" w:rsidP="004B53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260" w:rsidRDefault="00A002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1BB" w:rsidRDefault="004D738D" w:rsidP="00CC39D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5989320</wp:posOffset>
              </wp:positionH>
              <wp:positionV relativeFrom="paragraph">
                <wp:posOffset>144780</wp:posOffset>
              </wp:positionV>
              <wp:extent cx="3436620" cy="0"/>
              <wp:effectExtent l="0" t="0" r="3048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43662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D726878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1.6pt,11.4pt" to="742.2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w0etQEAALcDAAAOAAAAZHJzL2Uyb0RvYy54bWysU8GOEzEMvSPxD1HudNpuVaFRp3voCi4I&#10;KhY+IJtxOhFJHDmhnf49TtrOogUhhLh44uQ928/2bO5H78QRKFkMnVzM5lJA0NjbcOjk1y/v3ryV&#10;ImUVeuUwQCfPkOT99vWrzSm2sMQBXQ8kOEhI7Sl2csg5tk2T9ABepRlGCPxokLzK7NKh6UmdOLp3&#10;zXI+XzcnpD4SakiJbx8uj3Jb4xsDOn8yJkEWrpNcW66Wqn0qttluVHsgFQerr2Wof6jCKxs46RTq&#10;QWUlvpP9JZS3mjChyTONvkFjrIaqgdUs5i/UPA4qQtXCzUlxalP6f2H1x+OehO07uZIiKM8jesyk&#10;7GHIYochcAORxKr06RRTy/Bd2NPVS3FPRfRoyJcvyxFj7e156i2MWWi+vFvdrddLHoG+vTXPxEgp&#10;vwf0ohw66WwoslWrjh9S5mQMvUHYKYVcUtdTPjsoYBc+g2EpnGxR2XWJYOdIHBWPv/+2KDI4VkUW&#10;irHOTaT5n0lXbKFBXay/JU7omhFDnojeBqTfZc3jrVRzwd9UX7QW2U/Yn+sgajt4O6qy6yaX9fvZ&#10;r/Tn/237AwAA//8DAFBLAwQUAAYACAAAACEAg6P1S90AAAAKAQAADwAAAGRycy9kb3ducmV2Lnht&#10;bEyPwU7DMAyG70i8Q2QkbiylVNMoTadpEkJcEOvgnjVeWkicKkm78vZk4jCOtj/9/v5qPVvDJvSh&#10;dyTgfpEBQ2qd6kkL+Ng/362AhShJSeMIBfxggHV9fVXJUrkT7XBqomYphEIpBXQxDiXnoe3QyrBw&#10;A1K6HZ23MqbRa668PKVwa3ieZUtuZU/pQycH3HbYfjejFWBe/fSpt3oTxpfdsvl6P+Zv+0mI25t5&#10;8wQs4hwvMJz1kzrUyengRlKBGQGPxUOeUAF5niqcgWJVFMAOfxteV/x/hfoXAAD//wMAUEsBAi0A&#10;FAAGAAgAAAAhALaDOJL+AAAA4QEAABMAAAAAAAAAAAAAAAAAAAAAAFtDb250ZW50X1R5cGVzXS54&#10;bWxQSwECLQAUAAYACAAAACEAOP0h/9YAAACUAQAACwAAAAAAAAAAAAAAAAAvAQAAX3JlbHMvLnJl&#10;bHNQSwECLQAUAAYACAAAACEAQ9cNHrUBAAC3AwAADgAAAAAAAAAAAAAAAAAuAgAAZHJzL2Uyb0Rv&#10;Yy54bWxQSwECLQAUAAYACAAAACEAg6P1S90AAAAKAQAADwAAAAAAAAAAAAAAAAAPBAAAZHJzL2Rv&#10;d25yZXYueG1sUEsFBgAAAAAEAAQA8wAAABkFAAAAAA==&#10;" strokecolor="black [3200]" strokeweight=".5pt">
              <v:stroke joinstyle="miter"/>
            </v:line>
          </w:pict>
        </mc:Fallback>
      </mc:AlternateContent>
    </w:r>
    <w:r w:rsidR="007F61BB">
      <w:t>Early Literacy Alternate Assessment</w:t>
    </w:r>
    <w:r w:rsidR="00CC39D5">
      <w:t xml:space="preserve"> - 1</w:t>
    </w:r>
    <w:r w:rsidR="00CC39D5" w:rsidRPr="007F61BB">
      <w:rPr>
        <w:vertAlign w:val="superscript"/>
      </w:rPr>
      <w:t>st</w:t>
    </w:r>
    <w:r w:rsidR="00CC39D5">
      <w:t xml:space="preserve"> Grade</w:t>
    </w:r>
    <w:r>
      <w:tab/>
    </w:r>
    <w:r>
      <w:tab/>
      <w:t>Name:</w:t>
    </w:r>
  </w:p>
  <w:p w:rsidR="007F61BB" w:rsidRDefault="007F61BB" w:rsidP="00A00260">
    <w:pPr>
      <w:pStyle w:val="Header"/>
      <w:tabs>
        <w:tab w:val="clear" w:pos="9360"/>
        <w:tab w:val="left" w:pos="4680"/>
      </w:tabs>
    </w:pPr>
    <w:r>
      <w:t xml:space="preserve">Utah State </w:t>
    </w:r>
    <w:r w:rsidR="00A00260">
      <w:t>Board</w:t>
    </w:r>
    <w:r>
      <w:t xml:space="preserve"> of Education</w:t>
    </w:r>
    <w:r w:rsidR="00A00260">
      <w:tab/>
    </w:r>
    <w:bookmarkStart w:id="0" w:name="_GoBack"/>
    <w:bookmarkEnd w:id="0"/>
  </w:p>
  <w:p w:rsidR="00414502" w:rsidRDefault="0041450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260" w:rsidRDefault="00A0026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C2FB3"/>
    <w:multiLevelType w:val="hybridMultilevel"/>
    <w:tmpl w:val="2CB22058"/>
    <w:lvl w:ilvl="0" w:tplc="07FED8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F382B"/>
    <w:multiLevelType w:val="hybridMultilevel"/>
    <w:tmpl w:val="5874D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96DAF"/>
    <w:multiLevelType w:val="hybridMultilevel"/>
    <w:tmpl w:val="14A6A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179F8"/>
    <w:multiLevelType w:val="hybridMultilevel"/>
    <w:tmpl w:val="E96A4A40"/>
    <w:lvl w:ilvl="0" w:tplc="ACFA8E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07E9C"/>
    <w:multiLevelType w:val="hybridMultilevel"/>
    <w:tmpl w:val="8FF42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E5AC9"/>
    <w:multiLevelType w:val="hybridMultilevel"/>
    <w:tmpl w:val="2CF05ECA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447D2"/>
    <w:multiLevelType w:val="hybridMultilevel"/>
    <w:tmpl w:val="48BA8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BE731F"/>
    <w:multiLevelType w:val="hybridMultilevel"/>
    <w:tmpl w:val="8FB80F58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24657A"/>
    <w:multiLevelType w:val="hybridMultilevel"/>
    <w:tmpl w:val="A9AE24B0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6E5EBA"/>
    <w:multiLevelType w:val="hybridMultilevel"/>
    <w:tmpl w:val="C1D6DC98"/>
    <w:lvl w:ilvl="0" w:tplc="D7101B52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6EF0"/>
    <w:multiLevelType w:val="hybridMultilevel"/>
    <w:tmpl w:val="90EEA2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915F67"/>
    <w:multiLevelType w:val="hybridMultilevel"/>
    <w:tmpl w:val="8500DD8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ED1AB0"/>
    <w:multiLevelType w:val="hybridMultilevel"/>
    <w:tmpl w:val="FBE8815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233C44"/>
    <w:multiLevelType w:val="hybridMultilevel"/>
    <w:tmpl w:val="85E4EE6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E01E3"/>
    <w:multiLevelType w:val="hybridMultilevel"/>
    <w:tmpl w:val="127C5AC0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F6219D"/>
    <w:multiLevelType w:val="hybridMultilevel"/>
    <w:tmpl w:val="8FFE9566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46122D"/>
    <w:multiLevelType w:val="hybridMultilevel"/>
    <w:tmpl w:val="F95001FC"/>
    <w:lvl w:ilvl="0" w:tplc="D7101B52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C93731A"/>
    <w:multiLevelType w:val="hybridMultilevel"/>
    <w:tmpl w:val="D7AEC52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B96AF6"/>
    <w:multiLevelType w:val="hybridMultilevel"/>
    <w:tmpl w:val="38B4BFE2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1C7F78"/>
    <w:multiLevelType w:val="hybridMultilevel"/>
    <w:tmpl w:val="CE72A096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F3D94"/>
    <w:multiLevelType w:val="hybridMultilevel"/>
    <w:tmpl w:val="C2CE0332"/>
    <w:lvl w:ilvl="0" w:tplc="90AECB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F70FCD"/>
    <w:multiLevelType w:val="hybridMultilevel"/>
    <w:tmpl w:val="155A934A"/>
    <w:lvl w:ilvl="0" w:tplc="43601D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CF2163"/>
    <w:multiLevelType w:val="hybridMultilevel"/>
    <w:tmpl w:val="3BD4B25C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F7DA0"/>
    <w:multiLevelType w:val="hybridMultilevel"/>
    <w:tmpl w:val="913AEA00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497782"/>
    <w:multiLevelType w:val="hybridMultilevel"/>
    <w:tmpl w:val="196E0E32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4C5A53"/>
    <w:multiLevelType w:val="hybridMultilevel"/>
    <w:tmpl w:val="F14CA3CC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BD2D45"/>
    <w:multiLevelType w:val="hybridMultilevel"/>
    <w:tmpl w:val="B1664144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48412D"/>
    <w:multiLevelType w:val="hybridMultilevel"/>
    <w:tmpl w:val="32E00238"/>
    <w:lvl w:ilvl="0" w:tplc="D7101B52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D0E551D"/>
    <w:multiLevelType w:val="hybridMultilevel"/>
    <w:tmpl w:val="0FE666D2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10"/>
  </w:num>
  <w:num w:numId="6">
    <w:abstractNumId w:val="13"/>
  </w:num>
  <w:num w:numId="7">
    <w:abstractNumId w:val="28"/>
  </w:num>
  <w:num w:numId="8">
    <w:abstractNumId w:val="26"/>
  </w:num>
  <w:num w:numId="9">
    <w:abstractNumId w:val="7"/>
  </w:num>
  <w:num w:numId="10">
    <w:abstractNumId w:val="11"/>
  </w:num>
  <w:num w:numId="11">
    <w:abstractNumId w:val="9"/>
  </w:num>
  <w:num w:numId="12">
    <w:abstractNumId w:val="27"/>
  </w:num>
  <w:num w:numId="13">
    <w:abstractNumId w:val="16"/>
  </w:num>
  <w:num w:numId="14">
    <w:abstractNumId w:val="22"/>
  </w:num>
  <w:num w:numId="15">
    <w:abstractNumId w:val="23"/>
  </w:num>
  <w:num w:numId="16">
    <w:abstractNumId w:val="5"/>
  </w:num>
  <w:num w:numId="17">
    <w:abstractNumId w:val="18"/>
  </w:num>
  <w:num w:numId="18">
    <w:abstractNumId w:val="15"/>
  </w:num>
  <w:num w:numId="19">
    <w:abstractNumId w:val="25"/>
  </w:num>
  <w:num w:numId="20">
    <w:abstractNumId w:val="19"/>
  </w:num>
  <w:num w:numId="21">
    <w:abstractNumId w:val="17"/>
  </w:num>
  <w:num w:numId="22">
    <w:abstractNumId w:val="12"/>
  </w:num>
  <w:num w:numId="23">
    <w:abstractNumId w:val="24"/>
  </w:num>
  <w:num w:numId="24">
    <w:abstractNumId w:val="14"/>
  </w:num>
  <w:num w:numId="25">
    <w:abstractNumId w:val="8"/>
  </w:num>
  <w:num w:numId="26">
    <w:abstractNumId w:val="0"/>
  </w:num>
  <w:num w:numId="27">
    <w:abstractNumId w:val="21"/>
  </w:num>
  <w:num w:numId="28">
    <w:abstractNumId w:val="20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BE1"/>
    <w:rsid w:val="000C1505"/>
    <w:rsid w:val="00124D74"/>
    <w:rsid w:val="00142B68"/>
    <w:rsid w:val="00181649"/>
    <w:rsid w:val="00185C76"/>
    <w:rsid w:val="001D39E0"/>
    <w:rsid w:val="00287EC1"/>
    <w:rsid w:val="002A4F4C"/>
    <w:rsid w:val="002C538B"/>
    <w:rsid w:val="003200F7"/>
    <w:rsid w:val="00321FCB"/>
    <w:rsid w:val="00336BE0"/>
    <w:rsid w:val="00346BE1"/>
    <w:rsid w:val="003D55BD"/>
    <w:rsid w:val="00414502"/>
    <w:rsid w:val="00425195"/>
    <w:rsid w:val="004844DF"/>
    <w:rsid w:val="004B53E7"/>
    <w:rsid w:val="004D738D"/>
    <w:rsid w:val="00511ECA"/>
    <w:rsid w:val="005429D0"/>
    <w:rsid w:val="005B1134"/>
    <w:rsid w:val="005B4C91"/>
    <w:rsid w:val="005D4A35"/>
    <w:rsid w:val="00616CE1"/>
    <w:rsid w:val="00707825"/>
    <w:rsid w:val="0071413F"/>
    <w:rsid w:val="00714A72"/>
    <w:rsid w:val="00746650"/>
    <w:rsid w:val="0075140B"/>
    <w:rsid w:val="00755BFF"/>
    <w:rsid w:val="0076655D"/>
    <w:rsid w:val="007D3479"/>
    <w:rsid w:val="007F1B87"/>
    <w:rsid w:val="007F61BB"/>
    <w:rsid w:val="008063A2"/>
    <w:rsid w:val="008B2F53"/>
    <w:rsid w:val="008E0F89"/>
    <w:rsid w:val="00930DE8"/>
    <w:rsid w:val="009330FD"/>
    <w:rsid w:val="00950034"/>
    <w:rsid w:val="00961B8B"/>
    <w:rsid w:val="009B43C4"/>
    <w:rsid w:val="009C6544"/>
    <w:rsid w:val="009C77F9"/>
    <w:rsid w:val="00A00260"/>
    <w:rsid w:val="00A53EF1"/>
    <w:rsid w:val="00A87803"/>
    <w:rsid w:val="00AB5306"/>
    <w:rsid w:val="00AE2A75"/>
    <w:rsid w:val="00AF5FF1"/>
    <w:rsid w:val="00B86D5C"/>
    <w:rsid w:val="00B960AF"/>
    <w:rsid w:val="00B971AE"/>
    <w:rsid w:val="00BB2BDA"/>
    <w:rsid w:val="00BB72A1"/>
    <w:rsid w:val="00C10D5A"/>
    <w:rsid w:val="00C3336A"/>
    <w:rsid w:val="00C63172"/>
    <w:rsid w:val="00C6413A"/>
    <w:rsid w:val="00C8719D"/>
    <w:rsid w:val="00CB4667"/>
    <w:rsid w:val="00CC39D5"/>
    <w:rsid w:val="00CE1CD2"/>
    <w:rsid w:val="00D349E2"/>
    <w:rsid w:val="00D83D2F"/>
    <w:rsid w:val="00DD0B11"/>
    <w:rsid w:val="00DF4279"/>
    <w:rsid w:val="00E55667"/>
    <w:rsid w:val="00E64478"/>
    <w:rsid w:val="00EA0987"/>
    <w:rsid w:val="00F27442"/>
    <w:rsid w:val="00F662E0"/>
    <w:rsid w:val="00F96BD4"/>
    <w:rsid w:val="00FB608D"/>
    <w:rsid w:val="00FE0896"/>
    <w:rsid w:val="00FE1662"/>
    <w:rsid w:val="00FE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FAEF8DDB-19FD-41DF-9B16-1C3D5A2B3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360" w:hanging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6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B4667"/>
    <w:rPr>
      <w:i/>
      <w:iCs/>
    </w:rPr>
  </w:style>
  <w:style w:type="paragraph" w:styleId="ListParagraph">
    <w:name w:val="List Paragraph"/>
    <w:basedOn w:val="Normal"/>
    <w:uiPriority w:val="34"/>
    <w:qFormat/>
    <w:rsid w:val="00961B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53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3E7"/>
  </w:style>
  <w:style w:type="paragraph" w:styleId="Footer">
    <w:name w:val="footer"/>
    <w:basedOn w:val="Normal"/>
    <w:link w:val="FooterChar"/>
    <w:uiPriority w:val="99"/>
    <w:unhideWhenUsed/>
    <w:rsid w:val="004B53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3E7"/>
  </w:style>
  <w:style w:type="character" w:styleId="Hyperlink">
    <w:name w:val="Hyperlink"/>
    <w:basedOn w:val="DefaultParagraphFont"/>
    <w:uiPriority w:val="99"/>
    <w:unhideWhenUsed/>
    <w:rsid w:val="007F61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1496</Words>
  <Characters>8532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Utah State Office of Education</Company>
  <LinksUpToDate>false</LinksUpToDate>
  <CharactersWithSpaces>10008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Fratto, Kim</dc:creator>
  <cp:keywords/>
  <dc:description/>
  <cp:lastModifiedBy>Bowman, Jessica</cp:lastModifiedBy>
  <cp:revision>5</cp:revision>
  <dcterms:created xsi:type="dcterms:W3CDTF">2016-01-14T21:01:00Z</dcterms:created>
  <dcterms:modified xsi:type="dcterms:W3CDTF">2016-08-16T19:42:00Z</dcterms:modified>
</cp:coreProperties>
</file>